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F0" w:rsidRPr="000D76F0" w:rsidRDefault="000D76F0" w:rsidP="000D76F0">
      <w:pPr>
        <w:jc w:val="center"/>
        <w:rPr>
          <w:rFonts w:ascii="Century Gothic" w:hAnsi="Century Gothic"/>
          <w:b/>
        </w:rPr>
      </w:pPr>
      <w:r w:rsidRPr="00524AE2">
        <w:rPr>
          <w:rFonts w:ascii="Century Gothic" w:hAnsi="Century Gothic"/>
          <w:b/>
        </w:rPr>
        <w:t>PROCEDURE 02</w:t>
      </w:r>
      <w:r>
        <w:rPr>
          <w:rFonts w:ascii="Century Gothic" w:hAnsi="Century Gothic"/>
          <w:b/>
        </w:rPr>
        <w:t>-</w:t>
      </w:r>
      <w:r w:rsidRPr="00524AE2">
        <w:rPr>
          <w:rFonts w:ascii="Century Gothic" w:hAnsi="Century Gothic"/>
          <w:b/>
        </w:rPr>
        <w:t>01</w:t>
      </w:r>
      <w:r>
        <w:rPr>
          <w:rFonts w:ascii="Century Gothic" w:hAnsi="Century Gothic"/>
          <w:b/>
        </w:rPr>
        <w:t>-</w:t>
      </w:r>
      <w:r w:rsidRPr="00524AE2">
        <w:rPr>
          <w:rFonts w:ascii="Century Gothic" w:hAnsi="Century Gothic"/>
          <w:b/>
        </w:rPr>
        <w:t>05</w:t>
      </w:r>
      <w:r>
        <w:rPr>
          <w:rFonts w:ascii="Century Gothic" w:hAnsi="Century Gothic"/>
          <w:b/>
        </w:rPr>
        <w:br/>
      </w:r>
      <w:r w:rsidRPr="00730896">
        <w:rPr>
          <w:rFonts w:ascii="Century Gothic" w:hAnsi="Century Gothic"/>
          <w:b/>
        </w:rPr>
        <w:t>RECORDS RETENTION AND STORAGE POLICY</w:t>
      </w:r>
    </w:p>
    <w:p w:rsidR="000D76F0" w:rsidRPr="00730896" w:rsidRDefault="000D76F0" w:rsidP="000D76F0">
      <w:pPr>
        <w:jc w:val="center"/>
        <w:rPr>
          <w:rFonts w:ascii="Century Gothic" w:hAnsi="Century Gothic" w:cs="Arial"/>
          <w:b/>
        </w:rPr>
      </w:pPr>
    </w:p>
    <w:p w:rsidR="000D76F0" w:rsidRPr="000D76F0" w:rsidRDefault="000D76F0" w:rsidP="000D76F0">
      <w:pPr>
        <w:pStyle w:val="ListParagraph"/>
        <w:numPr>
          <w:ilvl w:val="0"/>
          <w:numId w:val="2"/>
        </w:numPr>
        <w:spacing w:before="120" w:after="0" w:line="240" w:lineRule="auto"/>
        <w:rPr>
          <w:rFonts w:ascii="Century Gothic" w:hAnsi="Century Gothic" w:cs="Arial"/>
          <w:b/>
        </w:rPr>
      </w:pPr>
      <w:r w:rsidRPr="000D76F0">
        <w:rPr>
          <w:rFonts w:ascii="Century Gothic" w:hAnsi="Century Gothic" w:cs="Arial"/>
          <w:b/>
        </w:rPr>
        <w:t>PURPOSE</w:t>
      </w:r>
    </w:p>
    <w:p w:rsidR="000D76F0" w:rsidRPr="000D76F0" w:rsidRDefault="000D76F0" w:rsidP="000D76F0">
      <w:pPr>
        <w:spacing w:before="120" w:after="0" w:line="240" w:lineRule="auto"/>
        <w:rPr>
          <w:rFonts w:ascii="Century Gothic" w:hAnsi="Century Gothic" w:cs="Arial"/>
          <w:b/>
        </w:rPr>
      </w:pPr>
      <w:r w:rsidRPr="000D76F0">
        <w:rPr>
          <w:rFonts w:ascii="Arial" w:hAnsi="Arial" w:cs="Arial"/>
          <w:color w:val="444444"/>
        </w:rPr>
        <w:t>​​​​​</w:t>
      </w:r>
      <w:r w:rsidRPr="000D76F0">
        <w:rPr>
          <w:rFonts w:ascii="Century Gothic" w:hAnsi="Century Gothic" w:cs="Segoe UI"/>
          <w:color w:val="444444"/>
        </w:rPr>
        <w:t>To establish guidelines for retaining and storing hard copy documents and electronic files generated by the various bureaus in the department during their normal course of business.</w:t>
      </w:r>
    </w:p>
    <w:p w:rsidR="000D76F0" w:rsidRPr="000D76F0" w:rsidRDefault="000D76F0" w:rsidP="000D76F0">
      <w:pPr>
        <w:pStyle w:val="ListParagraph"/>
        <w:numPr>
          <w:ilvl w:val="0"/>
          <w:numId w:val="2"/>
        </w:numPr>
        <w:spacing w:before="120" w:after="0" w:line="240" w:lineRule="auto"/>
        <w:rPr>
          <w:rFonts w:ascii="Century Gothic" w:hAnsi="Century Gothic" w:cs="Arial"/>
          <w:b/>
        </w:rPr>
      </w:pPr>
      <w:r w:rsidRPr="000D76F0">
        <w:rPr>
          <w:rFonts w:ascii="Century Gothic" w:hAnsi="Century Gothic" w:cs="Arial"/>
          <w:b/>
        </w:rPr>
        <w:t>POLICY</w:t>
      </w:r>
    </w:p>
    <w:p w:rsidR="00A922D7" w:rsidRDefault="000D76F0" w:rsidP="000D76F0">
      <w:pPr>
        <w:rPr>
          <w:rFonts w:ascii="Century Gothic" w:hAnsi="Century Gothic" w:cs="Arial"/>
        </w:rPr>
      </w:pPr>
      <w:r w:rsidRPr="00524AE2">
        <w:rPr>
          <w:rFonts w:ascii="Century Gothic" w:hAnsi="Century Gothic" w:cs="Arial"/>
        </w:rPr>
        <w:t xml:space="preserve">San Francisco Public Works shall retain records for the period of their immediate or current use, unless </w:t>
      </w:r>
      <w:r>
        <w:rPr>
          <w:rFonts w:ascii="Century Gothic" w:hAnsi="Century Gothic" w:cs="Arial"/>
        </w:rPr>
        <w:t xml:space="preserve">a </w:t>
      </w:r>
      <w:r w:rsidRPr="00524AE2">
        <w:rPr>
          <w:rFonts w:ascii="Century Gothic" w:hAnsi="Century Gothic" w:cs="Arial"/>
        </w:rPr>
        <w:t xml:space="preserve">longer retention </w:t>
      </w:r>
      <w:r>
        <w:rPr>
          <w:rFonts w:ascii="Century Gothic" w:hAnsi="Century Gothic" w:cs="Arial"/>
        </w:rPr>
        <w:t>period</w:t>
      </w:r>
      <w:r w:rsidRPr="00524AE2">
        <w:rPr>
          <w:rFonts w:ascii="Century Gothic" w:hAnsi="Century Gothic" w:cs="Arial"/>
        </w:rPr>
        <w:t xml:space="preserve"> is necessary for historical reference, to comply with contractual or legal requirements or for other purposes </w:t>
      </w:r>
      <w:r>
        <w:rPr>
          <w:rFonts w:ascii="Century Gothic" w:hAnsi="Century Gothic" w:cs="Arial"/>
        </w:rPr>
        <w:t xml:space="preserve">consistent with the guidelines </w:t>
      </w:r>
      <w:r w:rsidRPr="00524AE2">
        <w:rPr>
          <w:rFonts w:ascii="Century Gothic" w:hAnsi="Century Gothic" w:cs="Arial"/>
        </w:rPr>
        <w:t>set forth below.</w:t>
      </w:r>
    </w:p>
    <w:p w:rsidR="000D76F0" w:rsidRPr="000D76F0" w:rsidRDefault="000D76F0" w:rsidP="000D76F0">
      <w:pPr>
        <w:pStyle w:val="NormalWeb"/>
        <w:numPr>
          <w:ilvl w:val="0"/>
          <w:numId w:val="2"/>
        </w:numPr>
        <w:spacing w:before="0" w:beforeAutospacing="0" w:after="150" w:afterAutospacing="0"/>
        <w:rPr>
          <w:rFonts w:ascii="Century Gothic" w:hAnsi="Century Gothic" w:cs="Segoe UI"/>
          <w:color w:val="444444"/>
          <w:sz w:val="22"/>
          <w:szCs w:val="22"/>
        </w:rPr>
      </w:pPr>
      <w:r w:rsidRPr="000D76F0">
        <w:rPr>
          <w:rFonts w:ascii="Century Gothic" w:hAnsi="Century Gothic" w:cs="Arial"/>
          <w:b/>
          <w:sz w:val="22"/>
          <w:szCs w:val="22"/>
        </w:rPr>
        <w:t>DISCUSSION</w:t>
      </w:r>
      <w:r>
        <w:rPr>
          <w:rFonts w:ascii="Century Gothic" w:hAnsi="Century Gothic" w:cs="Arial"/>
          <w:b/>
        </w:rPr>
        <w:br/>
      </w:r>
      <w:r w:rsidRPr="000D76F0">
        <w:rPr>
          <w:rFonts w:ascii="Century Gothic" w:hAnsi="Century Gothic" w:cs="Segoe UI"/>
          <w:color w:val="444444"/>
          <w:sz w:val="22"/>
          <w:szCs w:val="22"/>
        </w:rPr>
        <w:t>In the performance of its normal business transactions, the department generates a number of hard copy documents in the form of letters, drawings, specifications, charts, reports and other documents.  With the advent of computers and internet technology, much of the departmental business transactions are done through emails and transmittal of digital files.</w:t>
      </w:r>
    </w:p>
    <w:p w:rsidR="000D76F0" w:rsidRPr="000D76F0" w:rsidRDefault="000D76F0" w:rsidP="000D76F0">
      <w:pPr>
        <w:pStyle w:val="NormalWeb"/>
        <w:spacing w:before="0" w:beforeAutospacing="0" w:after="150" w:afterAutospacing="0"/>
        <w:rPr>
          <w:rFonts w:ascii="Century Gothic" w:hAnsi="Century Gothic" w:cs="Segoe UI"/>
          <w:color w:val="444444"/>
          <w:sz w:val="22"/>
          <w:szCs w:val="22"/>
        </w:rPr>
      </w:pPr>
      <w:r w:rsidRPr="000D76F0">
        <w:rPr>
          <w:rFonts w:ascii="Century Gothic" w:hAnsi="Century Gothic" w:cs="Segoe UI"/>
          <w:color w:val="444444"/>
          <w:sz w:val="22"/>
          <w:szCs w:val="22"/>
        </w:rPr>
        <w:t>Chapter 8 of the San Francisco Administrative Code requires each department head to maintain records and create a records retention and destruction schedule.</w:t>
      </w:r>
    </w:p>
    <w:p w:rsidR="000D76F0" w:rsidRPr="000D76F0" w:rsidRDefault="000D76F0" w:rsidP="000D76F0">
      <w:pPr>
        <w:pStyle w:val="NormalWeb"/>
        <w:spacing w:before="0" w:beforeAutospacing="0" w:after="150" w:afterAutospacing="0"/>
        <w:rPr>
          <w:rFonts w:ascii="Century Gothic" w:hAnsi="Century Gothic" w:cs="Segoe UI"/>
          <w:color w:val="444444"/>
          <w:sz w:val="22"/>
          <w:szCs w:val="22"/>
        </w:rPr>
      </w:pPr>
      <w:r w:rsidRPr="000D76F0">
        <w:rPr>
          <w:rFonts w:ascii="Century Gothic" w:hAnsi="Century Gothic" w:cs="Segoe UI"/>
          <w:color w:val="444444"/>
          <w:sz w:val="22"/>
          <w:szCs w:val="22"/>
        </w:rPr>
        <w:t>The term "records" is defined in Section 8.1 of the Administrative Code.  Documents and other materials that do not constitute "records" under that section may be destroyed when no longer needed.</w:t>
      </w:r>
    </w:p>
    <w:p w:rsidR="000D76F0" w:rsidRPr="000D76F0" w:rsidRDefault="000D76F0" w:rsidP="000D76F0">
      <w:pPr>
        <w:pStyle w:val="NormalWeb"/>
        <w:spacing w:before="0" w:beforeAutospacing="0" w:after="150" w:afterAutospacing="0"/>
        <w:rPr>
          <w:rFonts w:ascii="Century Gothic" w:hAnsi="Century Gothic" w:cs="Segoe UI"/>
          <w:color w:val="444444"/>
          <w:sz w:val="22"/>
          <w:szCs w:val="22"/>
        </w:rPr>
      </w:pPr>
      <w:r w:rsidRPr="000D76F0">
        <w:rPr>
          <w:rFonts w:ascii="Century Gothic" w:hAnsi="Century Gothic" w:cs="Segoe UI"/>
          <w:color w:val="444444"/>
          <w:sz w:val="22"/>
          <w:szCs w:val="22"/>
        </w:rPr>
        <w:t>Each bureau shall follow the general guidelines established in this procedure.  When needed, a bureau may adopt a bureau-specific procedure to better address its unique situation.  However the bureau-specific procedure shall be consistent with this departmental procedure.</w:t>
      </w:r>
    </w:p>
    <w:p w:rsidR="000D76F0" w:rsidRPr="000D76F0" w:rsidRDefault="000D76F0" w:rsidP="000D76F0">
      <w:pPr>
        <w:pStyle w:val="NormalWeb"/>
        <w:spacing w:before="0" w:beforeAutospacing="0" w:after="150" w:afterAutospacing="0"/>
        <w:rPr>
          <w:rFonts w:ascii="Century Gothic" w:hAnsi="Century Gothic" w:cs="Segoe UI"/>
          <w:color w:val="444444"/>
          <w:sz w:val="22"/>
          <w:szCs w:val="22"/>
        </w:rPr>
      </w:pPr>
      <w:r w:rsidRPr="000D76F0">
        <w:rPr>
          <w:rFonts w:ascii="Century Gothic" w:hAnsi="Century Gothic" w:cs="Segoe UI"/>
          <w:color w:val="444444"/>
          <w:sz w:val="22"/>
          <w:szCs w:val="22"/>
        </w:rPr>
        <w:t>A good system of records retention is important in order to facilitate retrieval of documents.  Chapter 67 of the San Francisco Administrative Code, also known as the San Francisco Sunshine Ordinance of 1999, requires departments to provide public information and public records, upon request, in a timely manner. Public Works Procedure 02-01-03 describes how to comply with providing documents pursuant to Sunshine Ordinance requests.</w:t>
      </w:r>
      <w:r w:rsidRPr="000D76F0">
        <w:rPr>
          <w:rFonts w:ascii="Arial" w:hAnsi="Arial" w:cs="Arial"/>
          <w:color w:val="444444"/>
          <w:sz w:val="22"/>
          <w:szCs w:val="22"/>
        </w:rPr>
        <w:t>​</w:t>
      </w:r>
    </w:p>
    <w:p w:rsidR="000D76F0" w:rsidRPr="000D76F0" w:rsidRDefault="000D76F0" w:rsidP="000D76F0">
      <w:pPr>
        <w:pStyle w:val="NormalWeb"/>
        <w:spacing w:before="0" w:beforeAutospacing="0" w:after="150" w:afterAutospacing="0"/>
        <w:rPr>
          <w:rFonts w:ascii="Century Gothic" w:hAnsi="Century Gothic" w:cs="Segoe UI"/>
          <w:color w:val="444444"/>
          <w:sz w:val="22"/>
          <w:szCs w:val="22"/>
        </w:rPr>
      </w:pPr>
      <w:r>
        <w:rPr>
          <w:rFonts w:ascii="Century Gothic" w:hAnsi="Century Gothic" w:cs="Arial"/>
          <w:b/>
        </w:rPr>
        <w:t xml:space="preserve">D. </w:t>
      </w:r>
      <w:r>
        <w:rPr>
          <w:rFonts w:ascii="Century Gothic" w:hAnsi="Century Gothic" w:cs="Arial"/>
          <w:b/>
        </w:rPr>
        <w:tab/>
      </w:r>
      <w:r w:rsidRPr="000D76F0">
        <w:rPr>
          <w:rFonts w:ascii="Century Gothic" w:hAnsi="Century Gothic" w:cs="Arial"/>
          <w:b/>
        </w:rPr>
        <w:t>PROCEDURE</w:t>
      </w:r>
      <w:r>
        <w:rPr>
          <w:rFonts w:ascii="Century Gothic" w:hAnsi="Century Gothic" w:cs="Arial"/>
          <w:b/>
        </w:rPr>
        <w:br/>
      </w:r>
      <w:r>
        <w:rPr>
          <w:rFonts w:ascii="Century Gothic" w:hAnsi="Century Gothic" w:cs="Arial"/>
          <w:b/>
        </w:rPr>
        <w:br/>
      </w:r>
      <w:r w:rsidRPr="000D76F0">
        <w:rPr>
          <w:rFonts w:ascii="Century Gothic" w:hAnsi="Century Gothic" w:cs="Segoe UI"/>
          <w:b/>
          <w:bCs/>
          <w:color w:val="444444"/>
          <w:sz w:val="22"/>
          <w:szCs w:val="22"/>
        </w:rPr>
        <w:t xml:space="preserve">1. </w:t>
      </w:r>
      <w:r w:rsidRPr="000D76F0">
        <w:rPr>
          <w:rFonts w:ascii="Arial" w:hAnsi="Arial" w:cs="Arial"/>
          <w:b/>
          <w:bCs/>
          <w:color w:val="444444"/>
          <w:sz w:val="22"/>
          <w:szCs w:val="22"/>
        </w:rPr>
        <w:t>​</w:t>
      </w:r>
      <w:r w:rsidRPr="000D76F0">
        <w:rPr>
          <w:rFonts w:ascii="Century Gothic" w:hAnsi="Century Gothic" w:cs="Segoe UI"/>
          <w:b/>
          <w:bCs/>
          <w:color w:val="444444"/>
          <w:sz w:val="22"/>
          <w:szCs w:val="22"/>
        </w:rPr>
        <w:t>Categories of records</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a. Category 1 – Permanent Retention – Records that are permanent or essential shall be retained and preserved indefinitely.</w:t>
      </w:r>
    </w:p>
    <w:p w:rsidR="000D76F0" w:rsidRPr="000D76F0" w:rsidRDefault="000D76F0" w:rsidP="000D76F0">
      <w:pPr>
        <w:numPr>
          <w:ilvl w:val="0"/>
          <w:numId w:val="3"/>
        </w:numPr>
        <w:spacing w:before="100" w:beforeAutospacing="1" w:after="100" w:afterAutospacing="1" w:line="240" w:lineRule="auto"/>
        <w:ind w:left="1320"/>
        <w:rPr>
          <w:rFonts w:ascii="Century Gothic" w:eastAsia="Times New Roman" w:hAnsi="Century Gothic" w:cs="Segoe UI"/>
          <w:color w:val="444444"/>
        </w:rPr>
      </w:pPr>
      <w:r w:rsidRPr="000D76F0">
        <w:rPr>
          <w:rFonts w:ascii="Century Gothic" w:eastAsia="Times New Roman" w:hAnsi="Century Gothic" w:cs="Segoe UI"/>
          <w:color w:val="444444"/>
        </w:rPr>
        <w:lastRenderedPageBreak/>
        <w:t>Permanent Records – Permanent records are required by law to be retained permanently and are ineligible for destruction unless they are microfilmed or placed in an optical imaging system and special measures are followed, as defined in Administrative Code Section 8.4.  Once these measures are followed, the original paper records may be destroyed.  Duplicate copies of permanent records may be destroyed whenever they are no longer necessary for the efficient operation of San Francisco Public Works.  Examples of permanent records include annual reports, departmental orders, and certain plans and specifications.</w:t>
      </w:r>
    </w:p>
    <w:p w:rsidR="000D76F0" w:rsidRPr="000D76F0" w:rsidRDefault="000D76F0" w:rsidP="000D76F0">
      <w:pPr>
        <w:numPr>
          <w:ilvl w:val="0"/>
          <w:numId w:val="3"/>
        </w:numPr>
        <w:spacing w:before="100" w:beforeAutospacing="1" w:after="100" w:afterAutospacing="1" w:line="240" w:lineRule="auto"/>
        <w:ind w:left="1320"/>
        <w:rPr>
          <w:rFonts w:ascii="Century Gothic" w:eastAsia="Times New Roman" w:hAnsi="Century Gothic" w:cs="Segoe UI"/>
          <w:color w:val="444444"/>
        </w:rPr>
      </w:pPr>
      <w:r w:rsidRPr="000D76F0">
        <w:rPr>
          <w:rFonts w:ascii="Century Gothic" w:eastAsia="Times New Roman" w:hAnsi="Century Gothic" w:cs="Segoe UI"/>
          <w:color w:val="444444"/>
        </w:rPr>
        <w:t>Essential Records – Essential records are necessary for the continuity of government and the protection of the rights and interests of individuals, as defined in Administrative Code Section 8.9.  Examples of essential records include operation bureau's director's letters, certain plans and certain permits.</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b. Category 2 – Current Records – These are records which for convenience, ready reference or other reasons are retained in the office space and equipment of the department.  Current records shall be retained as follows:</w:t>
      </w:r>
    </w:p>
    <w:p w:rsidR="000D76F0" w:rsidRPr="000D76F0" w:rsidRDefault="000D76F0" w:rsidP="000D76F0">
      <w:pPr>
        <w:numPr>
          <w:ilvl w:val="0"/>
          <w:numId w:val="4"/>
        </w:numPr>
        <w:spacing w:before="100" w:beforeAutospacing="1" w:after="100" w:afterAutospacing="1" w:line="240" w:lineRule="auto"/>
        <w:ind w:left="1320"/>
        <w:rPr>
          <w:rFonts w:ascii="Century Gothic" w:eastAsia="Times New Roman" w:hAnsi="Century Gothic" w:cs="Segoe UI"/>
          <w:color w:val="444444"/>
        </w:rPr>
      </w:pPr>
      <w:r w:rsidRPr="000D76F0">
        <w:rPr>
          <w:rFonts w:ascii="Century Gothic" w:eastAsia="Times New Roman" w:hAnsi="Century Gothic" w:cs="Segoe UI"/>
          <w:color w:val="444444"/>
        </w:rPr>
        <w:t>Where retention period is specified by law.  Where federal, state, or local law prescribes a definite period of time for retaining certain records, the department will retain the records for the period specified by law.  Examples are debris box permits, employee's Statements of Economic Interest Form 700 and Accident Injury Reports.</w:t>
      </w:r>
    </w:p>
    <w:p w:rsidR="000D76F0" w:rsidRPr="000D76F0" w:rsidRDefault="000D76F0" w:rsidP="000D76F0">
      <w:pPr>
        <w:numPr>
          <w:ilvl w:val="0"/>
          <w:numId w:val="4"/>
        </w:numPr>
        <w:spacing w:before="100" w:beforeAutospacing="1" w:after="100" w:afterAutospacing="1" w:line="240" w:lineRule="auto"/>
        <w:ind w:left="1320"/>
        <w:rPr>
          <w:rFonts w:ascii="Century Gothic" w:eastAsia="Times New Roman" w:hAnsi="Century Gothic" w:cs="Segoe UI"/>
          <w:color w:val="444444"/>
        </w:rPr>
      </w:pPr>
      <w:r w:rsidRPr="000D76F0">
        <w:rPr>
          <w:rFonts w:ascii="Century Gothic" w:eastAsia="Times New Roman" w:hAnsi="Century Gothic" w:cs="Segoe UI"/>
          <w:color w:val="444444"/>
        </w:rPr>
        <w:t>Where no retention period is specified by law.  Where no specific retention period is specified by law, the retention period for records that the department is required to retain shall be as specified in the attached record retention schedule.  Records shall be retained for a minimum of two years, although such records may be treated as "storage records" and placed in storage at any time during the applicable retention period.  Examples include inventories, budgets, estimates and work orders.</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c. Category 3 – Storage Records – Storage records are records that are retained offsite.  Storage records are subject to the same retention requirements as current records.  Examples include calendars, permits and project files.</w:t>
      </w:r>
    </w:p>
    <w:p w:rsidR="000D76F0" w:rsidRPr="000D76F0" w:rsidRDefault="000D76F0" w:rsidP="000D76F0">
      <w:pPr>
        <w:spacing w:after="0" w:line="240" w:lineRule="auto"/>
        <w:rPr>
          <w:rFonts w:ascii="Century Gothic" w:eastAsia="Times New Roman" w:hAnsi="Century Gothic" w:cs="Segoe UI"/>
          <w:color w:val="444444"/>
        </w:rPr>
      </w:pP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 xml:space="preserve">d. Category 4 – No Retention </w:t>
      </w:r>
      <w:proofErr w:type="gramStart"/>
      <w:r w:rsidRPr="000D76F0">
        <w:rPr>
          <w:rFonts w:ascii="Century Gothic" w:eastAsia="Times New Roman" w:hAnsi="Century Gothic" w:cs="Segoe UI"/>
          <w:color w:val="444444"/>
        </w:rPr>
        <w:t>Required</w:t>
      </w:r>
      <w:proofErr w:type="gramEnd"/>
      <w:r w:rsidRPr="000D76F0">
        <w:rPr>
          <w:rFonts w:ascii="Century Gothic" w:eastAsia="Times New Roman" w:hAnsi="Century Gothic" w:cs="Segoe UI"/>
          <w:color w:val="444444"/>
        </w:rPr>
        <w:t> – Documents and other materials that are not "records" as defined by Administrative Code Section 8.1 need not be retained unless retention is otherwise required by local law or by the attached record retention schedule.  Documents and other materials (including originals and duplicates) that are not necessary to the functioning or continuity of the department and have no legal significance may be destroyed when no longer needed.  Examples include materials and documents generated for the convenience of the person generating them, draft documents (other than some contracts) which have been superseded by subsequent versions or rendered moot by departmental action and duplicate copies of records that are no longer needed.  Specific examples include telephone message slips, miscellaneous correspondence not requiring follow-up or departmental action, notepads, emails that do not contain information required to be retained under this policy and chronological files.  For these documents, it is up to the originator or recipient to determine when the document's business utility has ended.</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br/>
        <w:t> </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2. Records not addressed in the record retention schedule</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lastRenderedPageBreak/>
        <w:br/>
      </w:r>
      <w:r w:rsidRPr="000D76F0">
        <w:rPr>
          <w:rFonts w:ascii="Century Gothic" w:eastAsia="Times New Roman" w:hAnsi="Century Gothic" w:cs="Segoe UI"/>
          <w:color w:val="444444"/>
        </w:rPr>
        <w:t>Records and other documents or materials that are not expressly addressed by the attached record retention schedule may be destroyed at any time provided that they have been retained for the periods prescribed for substantially similar records.</w:t>
      </w:r>
      <w:r w:rsidRPr="000D76F0">
        <w:rPr>
          <w:rFonts w:ascii="Century Gothic" w:eastAsia="Times New Roman" w:hAnsi="Century Gothic" w:cs="Segoe UI"/>
          <w:color w:val="444444"/>
        </w:rPr>
        <w:br/>
      </w:r>
      <w:r w:rsidRPr="000D76F0">
        <w:rPr>
          <w:rFonts w:ascii="Century Gothic" w:eastAsia="Times New Roman" w:hAnsi="Century Gothic" w:cs="Segoe UI"/>
          <w:color w:val="444444"/>
        </w:rPr>
        <w:br/>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3. Storage of records</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br/>
      </w:r>
      <w:r w:rsidRPr="000D76F0">
        <w:rPr>
          <w:rFonts w:ascii="Century Gothic" w:eastAsia="Times New Roman" w:hAnsi="Century Gothic" w:cs="Segoe UI"/>
          <w:color w:val="444444"/>
        </w:rPr>
        <w:t xml:space="preserve">Records may be stored in the department's office space or equipment if the records are in active use or are maintained in the office for convenience or ready reference.  Examples of active files appropriately maintained in departmental office space or equipment include active chronological files, research and reference files, </w:t>
      </w:r>
      <w:proofErr w:type="gramStart"/>
      <w:r w:rsidRPr="000D76F0">
        <w:rPr>
          <w:rFonts w:ascii="Century Gothic" w:eastAsia="Times New Roman" w:hAnsi="Century Gothic" w:cs="Segoe UI"/>
          <w:color w:val="444444"/>
        </w:rPr>
        <w:t>legislative</w:t>
      </w:r>
      <w:proofErr w:type="gramEnd"/>
      <w:r w:rsidRPr="000D76F0">
        <w:rPr>
          <w:rFonts w:ascii="Century Gothic" w:eastAsia="Times New Roman" w:hAnsi="Century Gothic" w:cs="Segoe UI"/>
          <w:color w:val="444444"/>
        </w:rPr>
        <w:t xml:space="preserve"> drafting files, pending complaint files, administrative files, personnel files and calendars.  Inactive records, for which use or reference has diminished sufficiently to permit removal form departmental office space or equipment, may be sent to an off-site storage facility.  The off-site storage facility may be a City-owned facility or a leased facility.</w:t>
      </w:r>
      <w:r w:rsidRPr="000D76F0">
        <w:rPr>
          <w:rFonts w:ascii="Century Gothic" w:eastAsia="Times New Roman" w:hAnsi="Century Gothic" w:cs="Segoe UI"/>
          <w:color w:val="444444"/>
        </w:rPr>
        <w:br/>
      </w:r>
      <w:r w:rsidRPr="000D76F0">
        <w:rPr>
          <w:rFonts w:ascii="Century Gothic" w:eastAsia="Times New Roman" w:hAnsi="Century Gothic" w:cs="Segoe UI"/>
          <w:color w:val="444444"/>
        </w:rPr>
        <w:br/>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4. Historical records</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br/>
      </w:r>
      <w:r w:rsidRPr="000D76F0">
        <w:rPr>
          <w:rFonts w:ascii="Century Gothic" w:eastAsia="Times New Roman" w:hAnsi="Century Gothic" w:cs="Segoe UI"/>
          <w:color w:val="444444"/>
        </w:rPr>
        <w:t>Historical records are those which are no longer of use to the department but which, because of their age or research value, may be of historical interest or significance.  Historical records may not be destroyed except in accordance with the procedures set forth in Administrative Code Section 8.7.</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br/>
      </w:r>
      <w:r w:rsidRPr="000D76F0">
        <w:rPr>
          <w:rFonts w:ascii="Century Gothic" w:eastAsia="Times New Roman" w:hAnsi="Century Gothic" w:cs="Segoe UI"/>
          <w:b/>
          <w:bCs/>
          <w:color w:val="444444"/>
        </w:rPr>
        <w:t>5. Legal records</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br/>
      </w:r>
      <w:r w:rsidRPr="000D76F0">
        <w:rPr>
          <w:rFonts w:ascii="Century Gothic" w:eastAsia="Times New Roman" w:hAnsi="Century Gothic" w:cs="Segoe UI"/>
          <w:color w:val="444444"/>
        </w:rPr>
        <w:t>The retention periods set forth in the attached record retention schedule shall not apply to materials that are otherwise eligible for destruction, but which may be relevant to a pending claim or litigation against the City.</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br/>
        <w:t>Once the department becomes aware of the existence of a claim or litigation, the department should retain all documents and other materials related to the claim or litigation until the claim or litigation has been resolved.  When the department has reason to believe that one or more other departments also have records relating to the claim or litigation, those departments shall also be notified of the need to retain those documents.</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br/>
        <w:t> </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 xml:space="preserve">The City Attorney's Office must approve all records containing legal significance proposed for destruction before the department destroys them, according to </w:t>
      </w:r>
      <w:proofErr w:type="spellStart"/>
      <w:r w:rsidRPr="000D76F0">
        <w:rPr>
          <w:rFonts w:ascii="Century Gothic" w:eastAsia="Times New Roman" w:hAnsi="Century Gothic" w:cs="Segoe UI"/>
          <w:color w:val="444444"/>
        </w:rPr>
        <w:t>Admininistrative</w:t>
      </w:r>
      <w:proofErr w:type="spellEnd"/>
      <w:r w:rsidRPr="000D76F0">
        <w:rPr>
          <w:rFonts w:ascii="Century Gothic" w:eastAsia="Times New Roman" w:hAnsi="Century Gothic" w:cs="Segoe UI"/>
          <w:color w:val="444444"/>
        </w:rPr>
        <w:t xml:space="preserve"> Code Section 8.3. The City Attorney's Office must review and approve any changes to the department's schedule.  Departments may destroy documents consistent with the schedule. The department must obtain approval from the City Attorney's Office to destroy documents that contain legal significance that do not fall within the schedule.</w:t>
      </w:r>
      <w:r w:rsidRPr="000D76F0">
        <w:rPr>
          <w:rFonts w:ascii="Century Gothic" w:eastAsia="Times New Roman" w:hAnsi="Century Gothic" w:cs="Segoe UI"/>
          <w:color w:val="444444"/>
        </w:rPr>
        <w:br/>
      </w:r>
      <w:r w:rsidRPr="000D76F0">
        <w:rPr>
          <w:rFonts w:ascii="Century Gothic" w:eastAsia="Times New Roman" w:hAnsi="Century Gothic" w:cs="Segoe UI"/>
          <w:color w:val="444444"/>
        </w:rPr>
        <w:lastRenderedPageBreak/>
        <w:br/>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6. Electronic and digital data</w:t>
      </w:r>
    </w:p>
    <w:p w:rsidR="000D76F0" w:rsidRPr="000D76F0" w:rsidRDefault="000D76F0" w:rsidP="000D76F0">
      <w:pPr>
        <w:spacing w:after="15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br/>
        <w:t>All electronic or digital data must adhere to the retention period as specified in this chapter.</w:t>
      </w:r>
      <w:r w:rsidRPr="000D76F0">
        <w:rPr>
          <w:rFonts w:ascii="Century Gothic" w:eastAsia="Times New Roman" w:hAnsi="Century Gothic" w:cs="Segoe UI"/>
          <w:color w:val="444444"/>
        </w:rPr>
        <w:br/>
        <w:t>The department, as an option, may also convert paper information into electronic or digital data, unless such conversion is prohibited by law.</w:t>
      </w:r>
    </w:p>
    <w:p w:rsidR="000D76F0" w:rsidRPr="000D76F0" w:rsidRDefault="000D76F0" w:rsidP="000D76F0">
      <w:pPr>
        <w:spacing w:after="15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7. Records relating to emergencies/disasters and cost recovery</w:t>
      </w:r>
    </w:p>
    <w:p w:rsidR="000D76F0" w:rsidRPr="000D76F0" w:rsidRDefault="000D76F0" w:rsidP="000D76F0">
      <w:pPr>
        <w:spacing w:after="24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The department must retain all records relating to emergencies/disasters and cost recovery for the Federal Emergency Management Agency (FEMA) and California Governor's Office of Emergency Services (CAL OES) programs and activities that are governed by 44 CFR §13.42. Title 44.  Section 13.42 of the Code of Federal Regulations requires the department to retain any records documenting the costs it incurs in responding to an emergency or disaster for three years.  The California Code of Regulations requires the department to retain all financial and program records related to cost or expenditures eligible for state financial assistance for three years (19 CCR § 2980(e)).  The three-year retention period starts on the date the project worksheet file is officially closed by receipt of a closure letter from the state of California.  Because state and federal regulations change from time to time, the Controller's Office will issue specific rules for file retention on any given disaster that will reflect the most up to date retention requirements.</w:t>
      </w:r>
    </w:p>
    <w:p w:rsidR="000D76F0" w:rsidRPr="000D76F0" w:rsidRDefault="000D76F0" w:rsidP="000D76F0">
      <w:pPr>
        <w:spacing w:after="15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8. Records relating to financial matters</w:t>
      </w:r>
    </w:p>
    <w:p w:rsidR="000D76F0" w:rsidRPr="000D76F0" w:rsidRDefault="000D76F0" w:rsidP="000D76F0">
      <w:pPr>
        <w:spacing w:after="15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The Controller's Office must approve all records pertaining to financial matters proposed for destruction before the department destroys them, according to Administrative Code Section 8.3. The Controller's Office must review and approve any changes to the department's schedule.  Departments may destroy documents consistent with the schedule.  The department must obtain approval from the Controller's Office to destroy documents pertaining to financial matters that do not fall within the schedule.</w:t>
      </w:r>
    </w:p>
    <w:p w:rsidR="000D76F0" w:rsidRPr="000D76F0" w:rsidRDefault="000D76F0" w:rsidP="000D76F0">
      <w:pPr>
        <w:spacing w:after="15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9. Records relating to payroll</w:t>
      </w:r>
    </w:p>
    <w:p w:rsidR="000D76F0" w:rsidRPr="000D76F0" w:rsidRDefault="000D76F0" w:rsidP="000D76F0">
      <w:pPr>
        <w:spacing w:after="15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The Retirement Board must approve all records pertaining to payroll checks, time cards, and related documents proposed for destruction before the department destroys them, according to Administrative Code Section 8.3. The Retirement Board must review and approve any changes to the department's schedule. Departments may destroy documents consistent with the schedule unless the Retirement Board requests the documents be sent to them.  The department must obtain approval from the Retirement Board to destroy documents pertaining to payroll checks, time cards and related documents that do not fall within the schedule.</w:t>
      </w:r>
    </w:p>
    <w:p w:rsidR="000D76F0" w:rsidRPr="000D76F0" w:rsidRDefault="000D76F0" w:rsidP="000D76F0">
      <w:pPr>
        <w:spacing w:after="150" w:line="240" w:lineRule="auto"/>
        <w:rPr>
          <w:rFonts w:ascii="Century Gothic" w:eastAsia="Times New Roman" w:hAnsi="Century Gothic" w:cs="Segoe UI"/>
          <w:color w:val="444444"/>
        </w:rPr>
      </w:pPr>
      <w:r w:rsidRPr="000D76F0">
        <w:rPr>
          <w:rFonts w:ascii="Century Gothic" w:eastAsia="Times New Roman" w:hAnsi="Century Gothic" w:cs="Segoe UI"/>
          <w:b/>
          <w:bCs/>
          <w:color w:val="444444"/>
        </w:rPr>
        <w:t>10. Updating records retention policy</w:t>
      </w: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t>As set forth in Administrative Code Section 8.3, changes to the department's records retention schedule must be approved by the mayor or his/her designee.</w:t>
      </w:r>
    </w:p>
    <w:p w:rsid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br/>
        <w:t> </w:t>
      </w:r>
    </w:p>
    <w:p w:rsidR="000D76F0" w:rsidRDefault="000D76F0">
      <w:pPr>
        <w:rPr>
          <w:rFonts w:ascii="Century Gothic" w:eastAsia="Times New Roman" w:hAnsi="Century Gothic" w:cs="Segoe UI"/>
          <w:color w:val="444444"/>
        </w:rPr>
      </w:pPr>
      <w:r>
        <w:rPr>
          <w:rFonts w:ascii="Century Gothic" w:eastAsia="Times New Roman" w:hAnsi="Century Gothic" w:cs="Segoe UI"/>
          <w:color w:val="444444"/>
        </w:rPr>
        <w:lastRenderedPageBreak/>
        <w:br w:type="page"/>
      </w:r>
    </w:p>
    <w:p w:rsidR="000D76F0" w:rsidRPr="00B74231" w:rsidRDefault="000D76F0" w:rsidP="000D76F0">
      <w:pPr>
        <w:jc w:val="center"/>
        <w:rPr>
          <w:rFonts w:ascii="Century Gothic" w:hAnsi="Century Gothic"/>
          <w:b/>
        </w:rPr>
      </w:pPr>
      <w:r w:rsidRPr="00B74231">
        <w:rPr>
          <w:rFonts w:ascii="Century Gothic" w:hAnsi="Century Gothic"/>
          <w:b/>
        </w:rPr>
        <w:lastRenderedPageBreak/>
        <w:t>RECORD RETENTON SCHEDULE</w:t>
      </w:r>
    </w:p>
    <w:p w:rsidR="000D76F0" w:rsidRPr="00B74231" w:rsidRDefault="000D76F0" w:rsidP="000D76F0">
      <w:pPr>
        <w:rPr>
          <w:rFonts w:ascii="Century Gothic" w:hAnsi="Century Gothic"/>
          <w:b/>
        </w:rPr>
      </w:pPr>
      <w:bookmarkStart w:id="0" w:name="_GoBack"/>
      <w:bookmarkEnd w:id="0"/>
    </w:p>
    <w:p w:rsidR="000D76F0" w:rsidRPr="00B74231" w:rsidRDefault="000D76F0" w:rsidP="000D76F0">
      <w:pPr>
        <w:rPr>
          <w:rFonts w:ascii="Century Gothic" w:hAnsi="Century Gothic"/>
          <w:b/>
        </w:rPr>
      </w:pPr>
      <w:r w:rsidRPr="00B74231">
        <w:rPr>
          <w:rFonts w:ascii="Century Gothic" w:hAnsi="Century Gothic"/>
          <w:b/>
        </w:rPr>
        <w:t>Department Name:  Public Works</w:t>
      </w:r>
    </w:p>
    <w:p w:rsidR="000D76F0" w:rsidRPr="00B74231" w:rsidRDefault="000D76F0" w:rsidP="000D76F0">
      <w:pPr>
        <w:pStyle w:val="Heading3"/>
        <w:rPr>
          <w:rFonts w:ascii="Century Gothic" w:hAnsi="Century Gothic"/>
          <w:b w:val="0"/>
          <w:szCs w:val="22"/>
        </w:rPr>
      </w:pPr>
      <w:r w:rsidRPr="00524AE2">
        <w:rPr>
          <w:rFonts w:ascii="Century Gothic" w:hAnsi="Century Gothic"/>
          <w:szCs w:val="22"/>
        </w:rPr>
        <w:t xml:space="preserve">Department Contact:  </w:t>
      </w:r>
      <w:r w:rsidRPr="009B2AED">
        <w:rPr>
          <w:rFonts w:ascii="Century Gothic" w:hAnsi="Century Gothic"/>
          <w:szCs w:val="22"/>
        </w:rPr>
        <w:t>David Steinberg</w:t>
      </w:r>
      <w:r w:rsidRPr="00DB5525">
        <w:rPr>
          <w:rFonts w:ascii="Century Gothic" w:hAnsi="Century Gothic"/>
          <w:szCs w:val="22"/>
        </w:rPr>
        <w:tab/>
      </w:r>
      <w:r w:rsidRPr="00DB5525">
        <w:rPr>
          <w:rFonts w:ascii="Century Gothic" w:hAnsi="Century Gothic"/>
          <w:szCs w:val="22"/>
        </w:rPr>
        <w:tab/>
        <w:t xml:space="preserve">   Contact Phone Number:  (415) 554-6950</w:t>
      </w:r>
      <w:r w:rsidRPr="00DB5525">
        <w:rPr>
          <w:rFonts w:ascii="Century Gothic" w:hAnsi="Century Gothic"/>
          <w:szCs w:val="22"/>
        </w:rPr>
        <w:tab/>
      </w:r>
      <w:r w:rsidRPr="00DB5525">
        <w:rPr>
          <w:rFonts w:ascii="Century Gothic" w:hAnsi="Century Gothic"/>
          <w:szCs w:val="22"/>
        </w:rPr>
        <w:tab/>
      </w:r>
      <w:r w:rsidRPr="00DB5525">
        <w:rPr>
          <w:rFonts w:ascii="Century Gothic" w:hAnsi="Century Gothic"/>
          <w:szCs w:val="22"/>
        </w:rPr>
        <w:tab/>
      </w:r>
      <w:r w:rsidRPr="00DB5525">
        <w:rPr>
          <w:rFonts w:ascii="Century Gothic" w:hAnsi="Century Gothic"/>
          <w:szCs w:val="22"/>
        </w:rPr>
        <w:tab/>
      </w:r>
      <w:r w:rsidRPr="00DB5525">
        <w:rPr>
          <w:rFonts w:ascii="Century Gothic" w:hAnsi="Century Gothic"/>
          <w:szCs w:val="22"/>
        </w:rPr>
        <w:tab/>
      </w:r>
      <w:r w:rsidRPr="00DB5525">
        <w:rPr>
          <w:rFonts w:ascii="Century Gothic" w:hAnsi="Century Gothic"/>
          <w:szCs w:val="22"/>
        </w:rPr>
        <w:tab/>
        <w:t xml:space="preserve"> Date:  November 2017</w:t>
      </w:r>
    </w:p>
    <w:p w:rsidR="000D76F0" w:rsidRPr="00B74231" w:rsidRDefault="000D76F0" w:rsidP="000D76F0">
      <w:pPr>
        <w:rPr>
          <w:rFonts w:ascii="Century Gothic" w:hAnsi="Century Gothic"/>
          <w:b/>
        </w:rPr>
      </w:pPr>
    </w:p>
    <w:p w:rsidR="000D76F0" w:rsidRPr="00B74231" w:rsidRDefault="000D76F0" w:rsidP="000D76F0">
      <w:pPr>
        <w:rPr>
          <w:rFonts w:ascii="Century Gothic" w:hAnsi="Century Gothic"/>
        </w:rPr>
      </w:pPr>
    </w:p>
    <w:tbl>
      <w:tblPr>
        <w:tblW w:w="18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610"/>
        <w:gridCol w:w="3690"/>
        <w:gridCol w:w="1980"/>
        <w:gridCol w:w="1980"/>
        <w:gridCol w:w="1530"/>
        <w:gridCol w:w="1170"/>
        <w:gridCol w:w="2250"/>
      </w:tblGrid>
      <w:tr w:rsidR="000D76F0" w:rsidRPr="00524AE2" w:rsidTr="00293763">
        <w:tc>
          <w:tcPr>
            <w:tcW w:w="3060" w:type="dxa"/>
            <w:tcBorders>
              <w:bottom w:val="nil"/>
            </w:tcBorders>
          </w:tcPr>
          <w:p w:rsidR="000D76F0" w:rsidRPr="00B74231" w:rsidRDefault="000D76F0" w:rsidP="00293763">
            <w:pPr>
              <w:rPr>
                <w:rFonts w:ascii="Century Gothic" w:hAnsi="Century Gothic"/>
                <w:b/>
              </w:rPr>
            </w:pPr>
            <w:r w:rsidRPr="00B74231">
              <w:rPr>
                <w:rFonts w:ascii="Century Gothic" w:hAnsi="Century Gothic"/>
                <w:b/>
              </w:rPr>
              <w:t>Division</w:t>
            </w:r>
          </w:p>
          <w:p w:rsidR="000D76F0" w:rsidRPr="00B74231" w:rsidRDefault="000D76F0" w:rsidP="00293763">
            <w:pPr>
              <w:jc w:val="center"/>
              <w:rPr>
                <w:rFonts w:ascii="Century Gothic" w:hAnsi="Century Gothic"/>
              </w:rPr>
            </w:pPr>
          </w:p>
        </w:tc>
        <w:tc>
          <w:tcPr>
            <w:tcW w:w="2610" w:type="dxa"/>
            <w:tcBorders>
              <w:bottom w:val="nil"/>
            </w:tcBorders>
          </w:tcPr>
          <w:p w:rsidR="000D76F0" w:rsidRPr="00524AE2" w:rsidRDefault="000D76F0" w:rsidP="00293763">
            <w:pPr>
              <w:pStyle w:val="Heading2"/>
              <w:rPr>
                <w:rFonts w:ascii="Century Gothic" w:hAnsi="Century Gothic"/>
                <w:szCs w:val="22"/>
              </w:rPr>
            </w:pPr>
            <w:r w:rsidRPr="00524AE2">
              <w:rPr>
                <w:rFonts w:ascii="Century Gothic" w:hAnsi="Century Gothic"/>
                <w:szCs w:val="22"/>
              </w:rPr>
              <w:t>Record Category</w:t>
            </w:r>
          </w:p>
        </w:tc>
        <w:tc>
          <w:tcPr>
            <w:tcW w:w="3690" w:type="dxa"/>
            <w:tcBorders>
              <w:bottom w:val="nil"/>
            </w:tcBorders>
          </w:tcPr>
          <w:p w:rsidR="000D76F0" w:rsidRPr="00B74231" w:rsidRDefault="000D76F0" w:rsidP="00293763">
            <w:pPr>
              <w:rPr>
                <w:rFonts w:ascii="Century Gothic" w:hAnsi="Century Gothic"/>
                <w:b/>
              </w:rPr>
            </w:pPr>
            <w:r w:rsidRPr="00B74231">
              <w:rPr>
                <w:rFonts w:ascii="Century Gothic" w:hAnsi="Century Gothic"/>
                <w:b/>
              </w:rPr>
              <w:t>TYPE OF RECORD</w:t>
            </w:r>
          </w:p>
        </w:tc>
        <w:tc>
          <w:tcPr>
            <w:tcW w:w="1980" w:type="dxa"/>
            <w:tcBorders>
              <w:bottom w:val="nil"/>
            </w:tcBorders>
          </w:tcPr>
          <w:p w:rsidR="000D76F0" w:rsidRPr="00B74231" w:rsidRDefault="000D76F0" w:rsidP="00293763">
            <w:pPr>
              <w:rPr>
                <w:rFonts w:ascii="Century Gothic" w:hAnsi="Century Gothic"/>
                <w:b/>
              </w:rPr>
            </w:pPr>
            <w:r w:rsidRPr="00B74231">
              <w:rPr>
                <w:rFonts w:ascii="Century Gothic" w:hAnsi="Century Gothic"/>
                <w:b/>
              </w:rPr>
              <w:t>RETENTION CATEGORY</w:t>
            </w:r>
          </w:p>
          <w:p w:rsidR="000D76F0" w:rsidRPr="00B74231" w:rsidRDefault="000D76F0" w:rsidP="00293763">
            <w:pPr>
              <w:rPr>
                <w:rFonts w:ascii="Century Gothic" w:hAnsi="Century Gothic"/>
                <w:b/>
              </w:rPr>
            </w:pPr>
          </w:p>
        </w:tc>
        <w:tc>
          <w:tcPr>
            <w:tcW w:w="4680" w:type="dxa"/>
            <w:gridSpan w:val="3"/>
          </w:tcPr>
          <w:p w:rsidR="000D76F0" w:rsidRPr="00B74231" w:rsidRDefault="000D76F0" w:rsidP="00293763">
            <w:pPr>
              <w:rPr>
                <w:rFonts w:ascii="Century Gothic" w:hAnsi="Century Gothic"/>
                <w:b/>
              </w:rPr>
            </w:pPr>
            <w:r w:rsidRPr="00B74231">
              <w:rPr>
                <w:rFonts w:ascii="Century Gothic" w:hAnsi="Century Gothic"/>
                <w:b/>
              </w:rPr>
              <w:t>RETENTION PERIOD</w:t>
            </w:r>
          </w:p>
          <w:p w:rsidR="000D76F0" w:rsidRPr="00B74231" w:rsidRDefault="000D76F0" w:rsidP="00293763">
            <w:pPr>
              <w:rPr>
                <w:rFonts w:ascii="Century Gothic" w:hAnsi="Century Gothic"/>
                <w:b/>
              </w:rPr>
            </w:pPr>
          </w:p>
          <w:p w:rsidR="000D76F0" w:rsidRPr="00B74231" w:rsidRDefault="000D76F0" w:rsidP="00293763">
            <w:pPr>
              <w:rPr>
                <w:rFonts w:ascii="Century Gothic" w:hAnsi="Century Gothic"/>
                <w:b/>
              </w:rPr>
            </w:pPr>
          </w:p>
        </w:tc>
        <w:tc>
          <w:tcPr>
            <w:tcW w:w="2250" w:type="dxa"/>
            <w:tcBorders>
              <w:bottom w:val="nil"/>
            </w:tcBorders>
          </w:tcPr>
          <w:p w:rsidR="000D76F0" w:rsidRPr="00B74231" w:rsidRDefault="000D76F0" w:rsidP="00293763">
            <w:pPr>
              <w:rPr>
                <w:rFonts w:ascii="Century Gothic" w:hAnsi="Century Gothic"/>
                <w:b/>
              </w:rPr>
            </w:pPr>
            <w:r w:rsidRPr="00B74231">
              <w:rPr>
                <w:rFonts w:ascii="Century Gothic" w:hAnsi="Century Gothic"/>
                <w:b/>
              </w:rPr>
              <w:t>REMARKS</w:t>
            </w:r>
          </w:p>
          <w:p w:rsidR="000D76F0" w:rsidRPr="00B74231" w:rsidRDefault="000D76F0" w:rsidP="00293763">
            <w:pPr>
              <w:rPr>
                <w:rFonts w:ascii="Century Gothic" w:hAnsi="Century Gothic"/>
                <w:b/>
              </w:rPr>
            </w:pPr>
          </w:p>
        </w:tc>
      </w:tr>
      <w:tr w:rsidR="000D76F0" w:rsidRPr="00524AE2" w:rsidTr="00293763">
        <w:tc>
          <w:tcPr>
            <w:tcW w:w="3060" w:type="dxa"/>
            <w:shd w:val="pct20" w:color="auto" w:fill="FFFFFF"/>
          </w:tcPr>
          <w:p w:rsidR="000D76F0" w:rsidRPr="00B74231" w:rsidRDefault="000D76F0" w:rsidP="00293763">
            <w:pPr>
              <w:rPr>
                <w:rFonts w:ascii="Century Gothic" w:hAnsi="Century Gothic"/>
                <w:color w:val="FFFF00"/>
              </w:rPr>
            </w:pPr>
          </w:p>
        </w:tc>
        <w:tc>
          <w:tcPr>
            <w:tcW w:w="2610" w:type="dxa"/>
            <w:shd w:val="pct20" w:color="auto" w:fill="FFFFFF"/>
          </w:tcPr>
          <w:p w:rsidR="000D76F0" w:rsidRPr="00B74231" w:rsidRDefault="000D76F0" w:rsidP="00293763">
            <w:pPr>
              <w:rPr>
                <w:rFonts w:ascii="Century Gothic" w:hAnsi="Century Gothic"/>
                <w:color w:val="FFFF00"/>
              </w:rPr>
            </w:pPr>
          </w:p>
        </w:tc>
        <w:tc>
          <w:tcPr>
            <w:tcW w:w="3690" w:type="dxa"/>
            <w:shd w:val="pct20" w:color="auto" w:fill="FFFFFF"/>
          </w:tcPr>
          <w:p w:rsidR="000D76F0" w:rsidRPr="00524AE2" w:rsidRDefault="000D76F0" w:rsidP="00293763">
            <w:pPr>
              <w:pStyle w:val="Header"/>
              <w:rPr>
                <w:rFonts w:ascii="Century Gothic" w:hAnsi="Century Gothic"/>
              </w:rPr>
            </w:pPr>
          </w:p>
        </w:tc>
        <w:tc>
          <w:tcPr>
            <w:tcW w:w="1980" w:type="dxa"/>
            <w:shd w:val="pct20" w:color="auto" w:fill="FFFFFF"/>
          </w:tcPr>
          <w:p w:rsidR="000D76F0" w:rsidRPr="00B74231" w:rsidRDefault="000D76F0" w:rsidP="00293763">
            <w:pPr>
              <w:rPr>
                <w:rFonts w:ascii="Century Gothic" w:hAnsi="Century Gothic"/>
                <w:color w:val="FFFF00"/>
              </w:rPr>
            </w:pPr>
            <w:r w:rsidRPr="00B74231">
              <w:rPr>
                <w:rFonts w:ascii="Century Gothic" w:hAnsi="Century Gothic"/>
                <w:color w:val="FFFF00"/>
              </w:rPr>
              <w:t xml:space="preserve">   </w:t>
            </w:r>
          </w:p>
        </w:tc>
        <w:tc>
          <w:tcPr>
            <w:tcW w:w="1980" w:type="dxa"/>
          </w:tcPr>
          <w:p w:rsidR="000D76F0" w:rsidRPr="00B74231" w:rsidRDefault="000D76F0" w:rsidP="00293763">
            <w:pPr>
              <w:rPr>
                <w:rFonts w:ascii="Century Gothic" w:hAnsi="Century Gothic"/>
                <w:b/>
              </w:rPr>
            </w:pPr>
            <w:r w:rsidRPr="00B74231">
              <w:rPr>
                <w:rFonts w:ascii="Century Gothic" w:hAnsi="Century Gothic"/>
                <w:b/>
              </w:rPr>
              <w:t>Total</w:t>
            </w:r>
          </w:p>
        </w:tc>
        <w:tc>
          <w:tcPr>
            <w:tcW w:w="1530" w:type="dxa"/>
          </w:tcPr>
          <w:p w:rsidR="000D76F0" w:rsidRPr="00B74231" w:rsidRDefault="000D76F0" w:rsidP="00293763">
            <w:pPr>
              <w:rPr>
                <w:rFonts w:ascii="Century Gothic" w:hAnsi="Century Gothic"/>
                <w:b/>
              </w:rPr>
            </w:pPr>
            <w:r w:rsidRPr="00B74231">
              <w:rPr>
                <w:rFonts w:ascii="Century Gothic" w:hAnsi="Century Gothic"/>
                <w:b/>
              </w:rPr>
              <w:t>On Site</w:t>
            </w:r>
          </w:p>
        </w:tc>
        <w:tc>
          <w:tcPr>
            <w:tcW w:w="1170" w:type="dxa"/>
          </w:tcPr>
          <w:p w:rsidR="000D76F0" w:rsidRPr="00B74231" w:rsidRDefault="000D76F0" w:rsidP="00293763">
            <w:pPr>
              <w:rPr>
                <w:rFonts w:ascii="Century Gothic" w:hAnsi="Century Gothic"/>
                <w:b/>
              </w:rPr>
            </w:pPr>
            <w:r w:rsidRPr="00B74231">
              <w:rPr>
                <w:rFonts w:ascii="Century Gothic" w:hAnsi="Century Gothic"/>
                <w:b/>
              </w:rPr>
              <w:t>Off Site</w:t>
            </w:r>
          </w:p>
        </w:tc>
        <w:tc>
          <w:tcPr>
            <w:tcW w:w="2250" w:type="dxa"/>
            <w:shd w:val="pct20" w:color="auto" w:fill="FFFFFF"/>
          </w:tcPr>
          <w:p w:rsidR="000D76F0" w:rsidRPr="00B74231" w:rsidRDefault="000D76F0" w:rsidP="00293763">
            <w:pPr>
              <w:rPr>
                <w:rFonts w:ascii="Century Gothic" w:hAnsi="Century Gothic"/>
              </w:rPr>
            </w:pP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Accounting Documents; Purchase Orders,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4th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4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Reports/Records</w:t>
            </w:r>
          </w:p>
        </w:tc>
        <w:tc>
          <w:tcPr>
            <w:tcW w:w="3690" w:type="dxa"/>
          </w:tcPr>
          <w:p w:rsidR="000D76F0" w:rsidRPr="00B74231" w:rsidRDefault="000D76F0" w:rsidP="00293763">
            <w:pPr>
              <w:rPr>
                <w:rFonts w:ascii="Century Gothic" w:hAnsi="Century Gothic"/>
              </w:rPr>
            </w:pPr>
            <w:r w:rsidRPr="00B74231">
              <w:rPr>
                <w:rFonts w:ascii="Century Gothic" w:hAnsi="Century Gothic"/>
              </w:rPr>
              <w:t>Annual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Meeting Records</w:t>
            </w:r>
          </w:p>
        </w:tc>
        <w:tc>
          <w:tcPr>
            <w:tcW w:w="3690" w:type="dxa"/>
          </w:tcPr>
          <w:p w:rsidR="000D76F0" w:rsidRPr="00B74231" w:rsidRDefault="000D76F0" w:rsidP="00293763">
            <w:pPr>
              <w:rPr>
                <w:rFonts w:ascii="Century Gothic" w:hAnsi="Century Gothic"/>
              </w:rPr>
            </w:pPr>
            <w:r w:rsidRPr="00B74231">
              <w:rPr>
                <w:rFonts w:ascii="Century Gothic" w:hAnsi="Century Gothic"/>
              </w:rPr>
              <w:t>Audio Recordings of Meetings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Erased 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Calendar (Director's)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Reports/Records</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Departmental Digest/Orders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Emails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 unless they contain info required to be maintained.</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Forms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in use</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in use</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Correspondence:  Letters, Memos,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4th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4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Meeting Records</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Meeting Agendas, Minutes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4th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4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Miscellaneous:  Brochures, Newsletters, Catalogues, Magazines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News Rack Certificates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Reports/Records</w:t>
            </w:r>
          </w:p>
        </w:tc>
        <w:tc>
          <w:tcPr>
            <w:tcW w:w="3690" w:type="dxa"/>
          </w:tcPr>
          <w:p w:rsidR="000D76F0" w:rsidRPr="00B74231" w:rsidRDefault="000D76F0" w:rsidP="00293763">
            <w:pPr>
              <w:rPr>
                <w:rFonts w:ascii="Century Gothic" w:hAnsi="Century Gothic"/>
              </w:rPr>
            </w:pPr>
            <w:r w:rsidRPr="00B74231">
              <w:rPr>
                <w:rFonts w:ascii="Century Gothic" w:hAnsi="Century Gothic"/>
              </w:rPr>
              <w:t>News Rack Violation Log</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Admin/Public Affairs/News Rack Program</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Telephone Messages, Notes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Claims</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Reports/Records</w:t>
            </w:r>
          </w:p>
        </w:tc>
        <w:tc>
          <w:tcPr>
            <w:tcW w:w="3690" w:type="dxa"/>
          </w:tcPr>
          <w:p w:rsidR="000D76F0" w:rsidRPr="00B74231" w:rsidRDefault="000D76F0" w:rsidP="00293763">
            <w:pPr>
              <w:rPr>
                <w:rFonts w:ascii="Century Gothic" w:hAnsi="Century Gothic"/>
              </w:rPr>
            </w:pPr>
            <w:r w:rsidRPr="00B74231">
              <w:rPr>
                <w:rFonts w:ascii="Century Gothic" w:hAnsi="Century Gothic"/>
              </w:rPr>
              <w:t>Claims Files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7 years from accident date</w:t>
            </w:r>
          </w:p>
        </w:tc>
        <w:tc>
          <w:tcPr>
            <w:tcW w:w="1530" w:type="dxa"/>
          </w:tcPr>
          <w:p w:rsidR="000D76F0" w:rsidRPr="00B74231" w:rsidRDefault="000D76F0" w:rsidP="00293763">
            <w:pPr>
              <w:rPr>
                <w:rFonts w:ascii="Century Gothic" w:hAnsi="Century Gothic"/>
              </w:rPr>
            </w:pPr>
            <w:r w:rsidRPr="00B74231">
              <w:rPr>
                <w:rFonts w:ascii="Century Gothic" w:hAnsi="Century Gothic"/>
              </w:rPr>
              <w:t>7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Claims</w:t>
            </w:r>
          </w:p>
        </w:tc>
        <w:tc>
          <w:tcPr>
            <w:tcW w:w="2610" w:type="dxa"/>
          </w:tcPr>
          <w:p w:rsidR="000D76F0" w:rsidRPr="00B74231" w:rsidRDefault="000D76F0" w:rsidP="00293763">
            <w:pPr>
              <w:rPr>
                <w:rFonts w:ascii="Century Gothic" w:hAnsi="Century Gothic"/>
              </w:rPr>
            </w:pPr>
            <w:r w:rsidRPr="00B74231">
              <w:rPr>
                <w:rFonts w:ascii="Century Gothic" w:hAnsi="Century Gothic"/>
              </w:rPr>
              <w:t>Rules &amp; Regulations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Code Books &amp; Permanent Library</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Permanent </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Director's Office: Claims</w:t>
            </w: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Claims</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Possible Claim Files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Director's Office: Claims</w:t>
            </w:r>
          </w:p>
          <w:p w:rsidR="000D76F0" w:rsidRPr="00B74231" w:rsidRDefault="000D76F0" w:rsidP="00293763">
            <w:pPr>
              <w:rPr>
                <w:rFonts w:ascii="Century Gothic" w:hAnsi="Century Gothic"/>
              </w:rPr>
            </w:pPr>
          </w:p>
        </w:tc>
        <w:tc>
          <w:tcPr>
            <w:tcW w:w="2610" w:type="dxa"/>
          </w:tcPr>
          <w:p w:rsidR="000D76F0" w:rsidRPr="00B74231" w:rsidRDefault="000D76F0" w:rsidP="00293763">
            <w:pPr>
              <w:rPr>
                <w:rFonts w:ascii="Century Gothic" w:hAnsi="Century Gothic"/>
              </w:rPr>
            </w:pPr>
            <w:r w:rsidRPr="00B74231">
              <w:rPr>
                <w:rFonts w:ascii="Century Gothic" w:hAnsi="Century Gothic"/>
              </w:rPr>
              <w:t>Claims</w:t>
            </w:r>
          </w:p>
        </w:tc>
        <w:tc>
          <w:tcPr>
            <w:tcW w:w="3690" w:type="dxa"/>
          </w:tcPr>
          <w:p w:rsidR="000D76F0" w:rsidRPr="00B74231" w:rsidRDefault="000D76F0" w:rsidP="00293763">
            <w:pPr>
              <w:rPr>
                <w:rFonts w:ascii="Century Gothic" w:hAnsi="Century Gothic"/>
              </w:rPr>
            </w:pPr>
            <w:r w:rsidRPr="00B74231">
              <w:rPr>
                <w:rFonts w:ascii="Century Gothic" w:hAnsi="Century Gothic"/>
              </w:rPr>
              <w:t>Subject Files for City Attorney</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Certified Accounting Docs:  Grant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final audit</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Certified Accounting Docs:  </w:t>
            </w:r>
            <w:proofErr w:type="spellStart"/>
            <w:r w:rsidRPr="00B74231">
              <w:rPr>
                <w:rFonts w:ascii="Century Gothic" w:hAnsi="Century Gothic"/>
              </w:rPr>
              <w:t>Nongrant</w:t>
            </w:r>
            <w:proofErr w:type="spellEnd"/>
            <w:r w:rsidRPr="00B74231">
              <w:rPr>
                <w:rFonts w:ascii="Century Gothic" w:hAnsi="Century Gothic"/>
              </w:rPr>
              <w:t xml:space="preserve"> annual</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Certified Accounting Docs:  </w:t>
            </w:r>
            <w:proofErr w:type="spellStart"/>
            <w:r w:rsidRPr="00B74231">
              <w:rPr>
                <w:rFonts w:ascii="Century Gothic" w:hAnsi="Century Gothic"/>
              </w:rPr>
              <w:t>Nongrant</w:t>
            </w:r>
            <w:proofErr w:type="spellEnd"/>
            <w:r w:rsidRPr="00B74231">
              <w:rPr>
                <w:rFonts w:ascii="Century Gothic" w:hAnsi="Century Gothic"/>
              </w:rPr>
              <w:t xml:space="preserve"> continuing</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 after project completion</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Project Files:  Grant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final audit</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Project Files:  </w:t>
            </w:r>
            <w:proofErr w:type="spellStart"/>
            <w:r w:rsidRPr="00B74231">
              <w:rPr>
                <w:rFonts w:ascii="Century Gothic" w:hAnsi="Century Gothic"/>
              </w:rPr>
              <w:t>NonGrant</w:t>
            </w:r>
            <w:proofErr w:type="spellEnd"/>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 after project completion</w:t>
            </w:r>
          </w:p>
        </w:tc>
        <w:tc>
          <w:tcPr>
            <w:tcW w:w="1170" w:type="dxa"/>
          </w:tcPr>
          <w:p w:rsidR="000D76F0" w:rsidRPr="00B74231" w:rsidRDefault="000D76F0" w:rsidP="00293763">
            <w:pPr>
              <w:rPr>
                <w:rFonts w:ascii="Century Gothic" w:hAnsi="Century Gothic"/>
              </w:rPr>
            </w:pPr>
            <w:r w:rsidRPr="00B74231">
              <w:rPr>
                <w:rFonts w:ascii="Century Gothic" w:hAnsi="Century Gothic"/>
              </w:rPr>
              <w:t xml:space="preserve">2 years </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Job Orders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 after J.O. is closed</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FAMIS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FPS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Agreements</w:t>
            </w:r>
          </w:p>
        </w:tc>
        <w:tc>
          <w:tcPr>
            <w:tcW w:w="3690" w:type="dxa"/>
          </w:tcPr>
          <w:p w:rsidR="000D76F0" w:rsidRPr="00B74231" w:rsidRDefault="000D76F0" w:rsidP="00293763">
            <w:pPr>
              <w:rPr>
                <w:rFonts w:ascii="Century Gothic" w:hAnsi="Century Gothic"/>
              </w:rPr>
            </w:pPr>
            <w:proofErr w:type="spellStart"/>
            <w:r w:rsidRPr="00B74231">
              <w:rPr>
                <w:rFonts w:ascii="Century Gothic" w:hAnsi="Century Gothic"/>
              </w:rPr>
              <w:t>AsNeeded</w:t>
            </w:r>
            <w:proofErr w:type="spellEnd"/>
            <w:r w:rsidRPr="00B74231">
              <w:rPr>
                <w:rFonts w:ascii="Century Gothic" w:hAnsi="Century Gothic"/>
              </w:rPr>
              <w:t xml:space="preserve"> Master Agreements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 after expiration date</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Receipts Processing Forms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Revolving Fund Cancelled Checks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Work Orders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Delivery Orders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Foreman's Requisitions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p w:rsidR="000D76F0" w:rsidRPr="00B74231" w:rsidRDefault="000D76F0" w:rsidP="00293763">
            <w:pPr>
              <w:rPr>
                <w:rFonts w:ascii="Century Gothic" w:hAnsi="Century Gothic"/>
              </w:rPr>
            </w:pP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Asphalt Plant Production Costs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Accident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Equipment</w:t>
            </w:r>
          </w:p>
        </w:tc>
        <w:tc>
          <w:tcPr>
            <w:tcW w:w="3690" w:type="dxa"/>
          </w:tcPr>
          <w:p w:rsidR="000D76F0" w:rsidRPr="00B74231" w:rsidRDefault="000D76F0" w:rsidP="00293763">
            <w:pPr>
              <w:rPr>
                <w:rFonts w:ascii="Century Gothic" w:hAnsi="Century Gothic"/>
              </w:rPr>
            </w:pPr>
            <w:r w:rsidRPr="00B74231">
              <w:rPr>
                <w:rFonts w:ascii="Century Gothic" w:hAnsi="Century Gothic"/>
              </w:rPr>
              <w:t>Reports of Damage to City Property</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Equipment</w:t>
            </w:r>
          </w:p>
        </w:tc>
        <w:tc>
          <w:tcPr>
            <w:tcW w:w="3690" w:type="dxa"/>
          </w:tcPr>
          <w:p w:rsidR="000D76F0" w:rsidRPr="00B74231" w:rsidRDefault="000D76F0" w:rsidP="00293763">
            <w:pPr>
              <w:rPr>
                <w:rFonts w:ascii="Century Gothic" w:hAnsi="Century Gothic"/>
              </w:rPr>
            </w:pPr>
            <w:r w:rsidRPr="00B74231">
              <w:rPr>
                <w:rFonts w:ascii="Century Gothic" w:hAnsi="Century Gothic"/>
              </w:rPr>
              <w:t>Store Withdrawal Tags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Pr>
          <w:p w:rsidR="000D76F0" w:rsidRPr="00B74231" w:rsidRDefault="000D76F0" w:rsidP="00293763">
            <w:pPr>
              <w:rPr>
                <w:rFonts w:ascii="Century Gothic" w:hAnsi="Century Gothic"/>
              </w:rPr>
            </w:pPr>
            <w:r w:rsidRPr="00B74231">
              <w:rPr>
                <w:rFonts w:ascii="Century Gothic" w:hAnsi="Century Gothic"/>
              </w:rPr>
              <w:t>Equipment</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Gas, Oil </w:t>
            </w:r>
            <w:proofErr w:type="spellStart"/>
            <w:r w:rsidRPr="00B74231">
              <w:rPr>
                <w:rFonts w:ascii="Century Gothic" w:hAnsi="Century Gothic"/>
              </w:rPr>
              <w:t>Repts</w:t>
            </w:r>
            <w:proofErr w:type="spellEnd"/>
            <w:r w:rsidRPr="00B74231">
              <w:rPr>
                <w:rFonts w:ascii="Century Gothic" w:hAnsi="Century Gothic"/>
              </w:rPr>
              <w:t xml:space="preserve">/Auto Equip Repair </w:t>
            </w:r>
            <w:proofErr w:type="spellStart"/>
            <w:r w:rsidRPr="00B74231">
              <w:rPr>
                <w:rFonts w:ascii="Century Gothic" w:hAnsi="Century Gothic"/>
              </w:rPr>
              <w:t>Repts</w:t>
            </w:r>
            <w:proofErr w:type="spellEnd"/>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Financial Management &amp; Admin.:  Accounting</w:t>
            </w: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Account Receivable</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1 year after scanning</w:t>
            </w:r>
          </w:p>
        </w:tc>
        <w:tc>
          <w:tcPr>
            <w:tcW w:w="1530" w:type="dxa"/>
          </w:tcPr>
          <w:p w:rsidR="000D76F0" w:rsidRPr="00B74231" w:rsidRDefault="000D76F0" w:rsidP="00293763">
            <w:pPr>
              <w:rPr>
                <w:rFonts w:ascii="Century Gothic" w:hAnsi="Century Gothic"/>
              </w:rPr>
            </w:pPr>
            <w:r w:rsidRPr="00B74231">
              <w:rPr>
                <w:rFonts w:ascii="Century Gothic" w:hAnsi="Century Gothic"/>
              </w:rPr>
              <w:t>Continuous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Specification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NTP (Construction Management IDC/BDC Contract Prep maintains archives)</w:t>
            </w:r>
          </w:p>
        </w:tc>
        <w:tc>
          <w:tcPr>
            <w:tcW w:w="1530" w:type="dxa"/>
          </w:tcPr>
          <w:p w:rsidR="000D76F0" w:rsidRPr="00B74231" w:rsidRDefault="000D76F0" w:rsidP="00293763">
            <w:pPr>
              <w:rPr>
                <w:rFonts w:ascii="Century Gothic" w:hAnsi="Century Gothic"/>
              </w:rPr>
            </w:pPr>
            <w:r w:rsidRPr="00B74231">
              <w:rPr>
                <w:rFonts w:ascii="Century Gothic" w:hAnsi="Century Gothic"/>
              </w:rPr>
              <w:t>Up to NTP</w:t>
            </w:r>
          </w:p>
        </w:tc>
        <w:tc>
          <w:tcPr>
            <w:tcW w:w="1170" w:type="dxa"/>
          </w:tcPr>
          <w:p w:rsidR="000D76F0" w:rsidRPr="00B74231" w:rsidRDefault="000D76F0" w:rsidP="00293763">
            <w:pPr>
              <w:rPr>
                <w:rFonts w:ascii="Century Gothic" w:hAnsi="Century Gothic"/>
              </w:rPr>
            </w:pPr>
            <w:r w:rsidRPr="00B74231">
              <w:rPr>
                <w:rFonts w:ascii="Century Gothic" w:hAnsi="Century Gothic"/>
              </w:rPr>
              <w:t>At Least 20 Years (Construction Management IDC/BDC Contract Prep Maintains Archives)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Plans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NTP (Construction Management IDC/BDC Contract Prep maintains archives)</w:t>
            </w:r>
          </w:p>
        </w:tc>
        <w:tc>
          <w:tcPr>
            <w:tcW w:w="1530" w:type="dxa"/>
          </w:tcPr>
          <w:p w:rsidR="000D76F0" w:rsidRPr="00B74231" w:rsidRDefault="000D76F0" w:rsidP="00293763">
            <w:pPr>
              <w:rPr>
                <w:rFonts w:ascii="Century Gothic" w:hAnsi="Century Gothic"/>
              </w:rPr>
            </w:pPr>
            <w:r w:rsidRPr="00B74231">
              <w:rPr>
                <w:rFonts w:ascii="Century Gothic" w:hAnsi="Century Gothic"/>
              </w:rPr>
              <w:t>Up to NTP</w:t>
            </w:r>
          </w:p>
        </w:tc>
        <w:tc>
          <w:tcPr>
            <w:tcW w:w="1170" w:type="dxa"/>
          </w:tcPr>
          <w:p w:rsidR="000D76F0" w:rsidRPr="00B74231" w:rsidRDefault="000D76F0" w:rsidP="00293763">
            <w:pPr>
              <w:rPr>
                <w:rFonts w:ascii="Century Gothic" w:hAnsi="Century Gothic"/>
              </w:rPr>
            </w:pPr>
            <w:r w:rsidRPr="00B74231">
              <w:rPr>
                <w:rFonts w:ascii="Century Gothic" w:hAnsi="Century Gothic"/>
              </w:rPr>
              <w:t>At Least 20 Years (Construction Management IDC/BDC Contract Prep Maintains Archives)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Standard Specification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Store 20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Provisions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Store 20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Folders(Construction)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Up to final acceptance</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Folders(Professional Services)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Up to final acceptance</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p w:rsidR="000D76F0" w:rsidRPr="00B74231" w:rsidRDefault="000D76F0" w:rsidP="00293763">
            <w:pPr>
              <w:rPr>
                <w:rFonts w:ascii="Century Gothic" w:hAnsi="Century Gothic"/>
              </w:rPr>
            </w:pP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Weekly Reports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 3 months</w:t>
            </w:r>
          </w:p>
        </w:tc>
        <w:tc>
          <w:tcPr>
            <w:tcW w:w="1530" w:type="dxa"/>
          </w:tcPr>
          <w:p w:rsidR="000D76F0" w:rsidRPr="00B74231" w:rsidRDefault="000D76F0" w:rsidP="00293763">
            <w:pPr>
              <w:rPr>
                <w:rFonts w:ascii="Century Gothic" w:hAnsi="Century Gothic"/>
              </w:rPr>
            </w:pPr>
            <w:r w:rsidRPr="00B74231">
              <w:rPr>
                <w:rFonts w:ascii="Century Gothic" w:hAnsi="Century Gothic"/>
              </w:rPr>
              <w:t>3 months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Quarterly MBE Reports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4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Annual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Correspondence File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7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Insurance Manual</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HRC M/WBE Directory</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superseded </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Unsuccessful Bids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 after bid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award</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 after Bid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Delivery Shipping Lists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(Included in Contract Files)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 (Included in Contract Files)</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 (Included in Contract Files)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Cash Receipts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 6 months</w:t>
            </w:r>
          </w:p>
        </w:tc>
        <w:tc>
          <w:tcPr>
            <w:tcW w:w="1530" w:type="dxa"/>
          </w:tcPr>
          <w:p w:rsidR="000D76F0" w:rsidRPr="00B74231" w:rsidRDefault="000D76F0" w:rsidP="00293763">
            <w:pPr>
              <w:rPr>
                <w:rFonts w:ascii="Century Gothic" w:hAnsi="Century Gothic"/>
              </w:rPr>
            </w:pPr>
            <w:r w:rsidRPr="00B74231">
              <w:rPr>
                <w:rFonts w:ascii="Century Gothic" w:hAnsi="Century Gothic"/>
              </w:rPr>
              <w:t>6 months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Financial Management &amp; Admin.:  Contract Admin.</w:t>
            </w:r>
          </w:p>
        </w:tc>
        <w:tc>
          <w:tcPr>
            <w:tcW w:w="261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Borders>
              <w:bottom w:val="single" w:sz="4" w:space="0" w:color="auto"/>
            </w:tcBorders>
          </w:tcPr>
          <w:p w:rsidR="000D76F0" w:rsidRPr="00B74231" w:rsidRDefault="000D76F0" w:rsidP="00293763">
            <w:pPr>
              <w:rPr>
                <w:rFonts w:ascii="Century Gothic" w:hAnsi="Century Gothic"/>
              </w:rPr>
            </w:pPr>
            <w:proofErr w:type="spellStart"/>
            <w:r w:rsidRPr="00B74231">
              <w:rPr>
                <w:rFonts w:ascii="Century Gothic" w:hAnsi="Century Gothic"/>
              </w:rPr>
              <w:t>AsNeeded</w:t>
            </w:r>
            <w:proofErr w:type="spellEnd"/>
            <w:r w:rsidRPr="00B74231">
              <w:rPr>
                <w:rFonts w:ascii="Century Gothic" w:hAnsi="Century Gothic"/>
              </w:rPr>
              <w:t xml:space="preserve"> Contract Files</w:t>
            </w:r>
          </w:p>
        </w:tc>
        <w:tc>
          <w:tcPr>
            <w:tcW w:w="1980" w:type="dxa"/>
            <w:tcBorders>
              <w:bottom w:val="single" w:sz="4" w:space="0" w:color="auto"/>
            </w:tcBorders>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Up to Notice of Agreement</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Environmental Health &amp; Safety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OSHA 200/300 Log and supporting documentation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Environmental Health &amp; Safety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Industrial Hygiene Reports and Lab Results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75th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70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Environmental Health &amp; Safety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Health Education:  Attendance Sheets and Curriculums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3rd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Environmental Health &amp; Safety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DMV Pin pull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6 months</w:t>
            </w:r>
          </w:p>
        </w:tc>
        <w:tc>
          <w:tcPr>
            <w:tcW w:w="1530" w:type="dxa"/>
          </w:tcPr>
          <w:p w:rsidR="000D76F0" w:rsidRPr="00B74231" w:rsidRDefault="000D76F0" w:rsidP="00293763">
            <w:pPr>
              <w:rPr>
                <w:rFonts w:ascii="Century Gothic" w:hAnsi="Century Gothic"/>
              </w:rPr>
            </w:pPr>
            <w:r w:rsidRPr="00B74231">
              <w:rPr>
                <w:rFonts w:ascii="Century Gothic" w:hAnsi="Century Gothic"/>
              </w:rPr>
              <w:t>6 months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Environmental Health &amp; Safety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Suspended License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6 months</w:t>
            </w:r>
          </w:p>
        </w:tc>
        <w:tc>
          <w:tcPr>
            <w:tcW w:w="1530" w:type="dxa"/>
          </w:tcPr>
          <w:p w:rsidR="000D76F0" w:rsidRPr="00B74231" w:rsidRDefault="000D76F0" w:rsidP="00293763">
            <w:pPr>
              <w:rPr>
                <w:rFonts w:ascii="Century Gothic" w:hAnsi="Century Gothic"/>
              </w:rPr>
            </w:pPr>
            <w:r w:rsidRPr="00B74231">
              <w:rPr>
                <w:rFonts w:ascii="Century Gothic" w:hAnsi="Century Gothic"/>
              </w:rPr>
              <w:t>6 months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Indirect Cost Plans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530" w:type="dxa"/>
          </w:tcPr>
          <w:p w:rsidR="000D76F0" w:rsidRPr="00B74231" w:rsidRDefault="000D76F0" w:rsidP="00293763">
            <w:pPr>
              <w:rPr>
                <w:rFonts w:ascii="Century Gothic" w:hAnsi="Century Gothic"/>
              </w:rPr>
            </w:pPr>
            <w:r w:rsidRPr="00B74231">
              <w:rPr>
                <w:rFonts w:ascii="Century Gothic" w:hAnsi="Century Gothic"/>
              </w:rPr>
              <w:t>Indefinitely – store electronically</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Departmental Policy – same as Controller’s </w:t>
            </w:r>
            <w:proofErr w:type="spellStart"/>
            <w:r w:rsidRPr="00B74231">
              <w:rPr>
                <w:rFonts w:ascii="Century Gothic" w:hAnsi="Century Gothic"/>
              </w:rPr>
              <w:t>Cowcap</w:t>
            </w:r>
            <w:proofErr w:type="spellEnd"/>
            <w:r w:rsidRPr="00B74231">
              <w:rPr>
                <w:rFonts w:ascii="Century Gothic" w:hAnsi="Century Gothic"/>
              </w:rPr>
              <w:t xml:space="preserve"> Retention</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Indirect Cost Plan Supporting Documents - Caltrans Audited</w:t>
            </w:r>
          </w:p>
          <w:p w:rsidR="000D76F0" w:rsidRPr="00B74231" w:rsidRDefault="000D76F0" w:rsidP="00293763">
            <w:pPr>
              <w:rPr>
                <w:rFonts w:ascii="Century Gothic" w:hAnsi="Century Gothic"/>
              </w:rPr>
            </w:pP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Departmental Policy – same as Controller’s </w:t>
            </w:r>
            <w:proofErr w:type="spellStart"/>
            <w:r w:rsidRPr="00B74231">
              <w:rPr>
                <w:rFonts w:ascii="Century Gothic" w:hAnsi="Century Gothic"/>
              </w:rPr>
              <w:t>Cowcap</w:t>
            </w:r>
            <w:proofErr w:type="spellEnd"/>
            <w:r w:rsidRPr="00B74231">
              <w:rPr>
                <w:rFonts w:ascii="Century Gothic" w:hAnsi="Century Gothic"/>
              </w:rPr>
              <w:t xml:space="preserve"> Supporting Document Retention</w:t>
            </w:r>
          </w:p>
          <w:p w:rsidR="000D76F0" w:rsidRPr="00B74231" w:rsidRDefault="000D76F0" w:rsidP="00293763">
            <w:pPr>
              <w:rPr>
                <w:rFonts w:ascii="Century Gothic" w:hAnsi="Century Gothic"/>
              </w:rPr>
            </w:pP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Indirect Cost Plan Supporting Documents - unaudited</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530" w:type="dxa"/>
          </w:tcPr>
          <w:p w:rsidR="000D76F0" w:rsidRPr="00B74231" w:rsidRDefault="000D76F0" w:rsidP="00293763">
            <w:pPr>
              <w:rPr>
                <w:rFonts w:ascii="Century Gothic" w:hAnsi="Century Gothic"/>
              </w:rPr>
            </w:pPr>
            <w:r w:rsidRPr="00B74231">
              <w:rPr>
                <w:rFonts w:ascii="Century Gothic" w:hAnsi="Century Gothic"/>
              </w:rPr>
              <w:t>10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Departmental Policy </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Overhead Rate Adjustments - Supporting Documents</w:t>
            </w:r>
          </w:p>
          <w:p w:rsidR="000D76F0" w:rsidRPr="00B74231" w:rsidRDefault="000D76F0" w:rsidP="00293763">
            <w:pPr>
              <w:rPr>
                <w:rFonts w:ascii="Century Gothic" w:hAnsi="Century Gothic"/>
              </w:rPr>
            </w:pP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530" w:type="dxa"/>
          </w:tcPr>
          <w:p w:rsidR="000D76F0" w:rsidRPr="00B74231" w:rsidRDefault="000D76F0" w:rsidP="00293763">
            <w:pPr>
              <w:rPr>
                <w:rFonts w:ascii="Century Gothic" w:hAnsi="Century Gothic"/>
              </w:rPr>
            </w:pPr>
            <w:r w:rsidRPr="00B74231">
              <w:rPr>
                <w:rFonts w:ascii="Century Gothic" w:hAnsi="Century Gothic"/>
              </w:rPr>
              <w:t>10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Final Approved Budgets – Turnaround Reports</w:t>
            </w:r>
          </w:p>
          <w:p w:rsidR="000D76F0" w:rsidRPr="00B74231" w:rsidRDefault="000D76F0" w:rsidP="00293763">
            <w:pPr>
              <w:rPr>
                <w:rFonts w:ascii="Century Gothic" w:hAnsi="Century Gothic"/>
              </w:rPr>
            </w:pP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530" w:type="dxa"/>
          </w:tcPr>
          <w:p w:rsidR="000D76F0" w:rsidRPr="00B74231" w:rsidRDefault="000D76F0" w:rsidP="00293763">
            <w:pPr>
              <w:rPr>
                <w:rFonts w:ascii="Century Gothic" w:hAnsi="Century Gothic"/>
              </w:rPr>
            </w:pPr>
            <w:r w:rsidRPr="00B74231">
              <w:rPr>
                <w:rFonts w:ascii="Century Gothic" w:hAnsi="Century Gothic"/>
              </w:rPr>
              <w:t>Indefinitely – store electronically</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Department Budget Submission Documents – Line Items, Spreadsheets and Org Charts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10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Departmental Policy – Controller’s Dept. Budget Submission Documents Retention plus 5 </w:t>
            </w:r>
            <w:proofErr w:type="spellStart"/>
            <w:r w:rsidRPr="00B74231">
              <w:rPr>
                <w:rFonts w:ascii="Century Gothic" w:hAnsi="Century Gothic"/>
              </w:rPr>
              <w:t>yrs</w:t>
            </w:r>
            <w:proofErr w:type="spellEnd"/>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Department Budget Backup Support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 – Controller’s Budget Documents/ Work Papers Retention</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Finance &amp; Budget</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Supplemental Appropriation Request </w:t>
            </w:r>
          </w:p>
          <w:p w:rsidR="000D76F0" w:rsidRPr="00B74231" w:rsidRDefault="000D76F0" w:rsidP="00293763">
            <w:pPr>
              <w:rPr>
                <w:rFonts w:ascii="Century Gothic" w:hAnsi="Century Gothic"/>
              </w:rPr>
            </w:pP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Keep indefinitely</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Employee Personnel Folders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5 years after final separation if there is no </w:t>
            </w:r>
            <w:r w:rsidRPr="00B74231">
              <w:rPr>
                <w:rFonts w:ascii="Century Gothic" w:hAnsi="Century Gothic"/>
              </w:rPr>
              <w:lastRenderedPageBreak/>
              <w:t>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lastRenderedPageBreak/>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Employee information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Performance &amp; training docs.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employment history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5 years after final separation if there is no litigation or review by regulatory </w:t>
            </w:r>
            <w:r w:rsidRPr="00B74231">
              <w:rPr>
                <w:rFonts w:ascii="Century Gothic" w:hAnsi="Century Gothic"/>
              </w:rPr>
              <w:lastRenderedPageBreak/>
              <w:t>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lastRenderedPageBreak/>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Records of corrective action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Payroll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Administration Files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Discrimination &amp; harassment complaints, investigations &amp; resolutions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Grievances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Background investigation reports, results of polygraph exams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Criminal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5 years after final separation if there is no litigation or </w:t>
            </w:r>
            <w:r w:rsidRPr="00B74231">
              <w:rPr>
                <w:rFonts w:ascii="Century Gothic" w:hAnsi="Century Gothic"/>
              </w:rPr>
              <w:lastRenderedPageBreak/>
              <w:t>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lastRenderedPageBreak/>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Medical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Recruitment files, including applications &amp; resumes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Conflict of interest statements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7 years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7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Unfair labor practice complaints or contract disputes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after 5 years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Sealed documents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there is no litigation or review by regulatory agency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Worker's compensation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          ""         ""</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Employment History</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N/A</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PARS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15 months after separation date</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15 months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OEPF Transmittal Receipts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w/employee's personnel file</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Ins Form I9 File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 or 1 year after the separation whichever is longer</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Oath of Allegiance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final separation if no litigation or review by regulatory agency pending</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Driver License Survey</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Destroyed w/employee personnel file</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separated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Job Folders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N/A</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Job Announcements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N/A</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Eligible Lists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N/A</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Notices of Certifications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N/A</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     CSC Copies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N/A</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     Bureau Copies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N/A</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Class Specifications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Personnel Requisitions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canceled or expired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canceled/ expired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Rules, Policies &amp; Procedures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CSC Rules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Personnel Policies &amp; Procedures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Payroll/Personnel Procedures        Manual</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Department Policy Book</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CSC Weekly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w:t>
            </w:r>
          </w:p>
          <w:p w:rsidR="000D76F0" w:rsidRPr="00B74231" w:rsidRDefault="000D76F0" w:rsidP="00293763">
            <w:pPr>
              <w:rPr>
                <w:rFonts w:ascii="Century Gothic" w:hAnsi="Century Gothic"/>
              </w:rPr>
            </w:pP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CSC Seniority Roster</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FPS </w:t>
            </w:r>
            <w:proofErr w:type="spellStart"/>
            <w:r w:rsidRPr="00B74231">
              <w:rPr>
                <w:rFonts w:ascii="Century Gothic" w:hAnsi="Century Gothic"/>
              </w:rPr>
              <w:t>BiWeekly</w:t>
            </w:r>
            <w:proofErr w:type="spellEnd"/>
            <w:r w:rsidRPr="00B74231">
              <w:rPr>
                <w:rFonts w:ascii="Century Gothic" w:hAnsi="Century Gothic"/>
              </w:rPr>
              <w:t xml:space="preserve">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Forms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Brochures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When </w:t>
            </w:r>
            <w:proofErr w:type="spellStart"/>
            <w:r w:rsidRPr="00B74231">
              <w:rPr>
                <w:rFonts w:ascii="Century Gothic" w:hAnsi="Century Gothic"/>
              </w:rPr>
              <w:t>superceded</w:t>
            </w:r>
            <w:proofErr w:type="spellEnd"/>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Duplicates of memo, letter,  computer printout &amp;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Financial Management &amp; Admin.:  Personnel</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Phone messages &amp; slips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When no longer needed</w:t>
            </w:r>
          </w:p>
        </w:tc>
        <w:tc>
          <w:tcPr>
            <w:tcW w:w="1530" w:type="dxa"/>
          </w:tcPr>
          <w:p w:rsidR="000D76F0" w:rsidRPr="00B74231" w:rsidRDefault="000D76F0" w:rsidP="00293763">
            <w:pPr>
              <w:rPr>
                <w:rFonts w:ascii="Century Gothic" w:hAnsi="Century Gothic"/>
              </w:rPr>
            </w:pPr>
            <w:r w:rsidRPr="00B74231">
              <w:rPr>
                <w:rFonts w:ascii="Century Gothic" w:hAnsi="Century Gothic"/>
              </w:rPr>
              <w:t>N/A</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Project Funding; Grants, Appropriations, Budgets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Project Schedules &amp; Status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Consultant &amp; Contractor Selection Process; RFQ's/Bids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Consultant Contract Management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Architectural Services</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Programming &amp; Planning</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Offer drawing of value to Public Library before destroying</w:t>
            </w:r>
          </w:p>
          <w:p w:rsidR="000D76F0" w:rsidRPr="00B74231" w:rsidRDefault="000D76F0" w:rsidP="00293763">
            <w:pPr>
              <w:rPr>
                <w:rFonts w:ascii="Century Gothic" w:hAnsi="Century Gothic"/>
              </w:rPr>
            </w:pPr>
          </w:p>
        </w:tc>
        <w:tc>
          <w:tcPr>
            <w:tcW w:w="1530" w:type="dxa"/>
          </w:tcPr>
          <w:p w:rsidR="000D76F0" w:rsidRPr="00B74231" w:rsidRDefault="000D76F0" w:rsidP="00293763">
            <w:pPr>
              <w:rPr>
                <w:rFonts w:ascii="Century Gothic" w:hAnsi="Century Gothic"/>
              </w:rPr>
            </w:pPr>
            <w:r w:rsidRPr="00B74231">
              <w:rPr>
                <w:rFonts w:ascii="Century Gothic" w:hAnsi="Century Gothic"/>
              </w:rPr>
              <w:t>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Architectural Services</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Design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Offer drawing of value to Public Library before destroying</w:t>
            </w:r>
          </w:p>
        </w:tc>
        <w:tc>
          <w:tcPr>
            <w:tcW w:w="1530" w:type="dxa"/>
          </w:tcPr>
          <w:p w:rsidR="000D76F0" w:rsidRPr="00B74231" w:rsidRDefault="000D76F0" w:rsidP="00293763">
            <w:pPr>
              <w:rPr>
                <w:rFonts w:ascii="Century Gothic" w:hAnsi="Century Gothic"/>
              </w:rPr>
            </w:pPr>
            <w:r w:rsidRPr="00B74231">
              <w:rPr>
                <w:rFonts w:ascii="Century Gothic" w:hAnsi="Century Gothic"/>
              </w:rPr>
              <w:t>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Architectural Services</w:t>
            </w:r>
          </w:p>
        </w:tc>
        <w:tc>
          <w:tcPr>
            <w:tcW w:w="3690" w:type="dxa"/>
          </w:tcPr>
          <w:p w:rsidR="000D76F0" w:rsidRPr="00B74231" w:rsidRDefault="000D76F0" w:rsidP="00293763">
            <w:pPr>
              <w:rPr>
                <w:rFonts w:ascii="Century Gothic" w:hAnsi="Century Gothic"/>
              </w:rPr>
            </w:pPr>
            <w:r w:rsidRPr="00B74231">
              <w:rPr>
                <w:rFonts w:ascii="Century Gothic" w:hAnsi="Century Gothic"/>
              </w:rPr>
              <w:t>Construction Drawings, Specifications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Offer to Public Library History Room before destroying</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Until building or project area is demolished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Architectural Services</w:t>
            </w:r>
          </w:p>
        </w:tc>
        <w:tc>
          <w:tcPr>
            <w:tcW w:w="3690" w:type="dxa"/>
          </w:tcPr>
          <w:p w:rsidR="000D76F0" w:rsidRPr="00B74231" w:rsidRDefault="000D76F0" w:rsidP="00293763">
            <w:pPr>
              <w:rPr>
                <w:rFonts w:ascii="Century Gothic" w:hAnsi="Century Gothic"/>
              </w:rPr>
            </w:pPr>
            <w:r w:rsidRPr="00B74231">
              <w:rPr>
                <w:rFonts w:ascii="Century Gothic" w:hAnsi="Century Gothic"/>
              </w:rPr>
              <w:t>Addenda, Change Orders, As-built Drawings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Offer to Public Library History Room before destroying</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Until building or project area is demolished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Architectural Services</w:t>
            </w:r>
          </w:p>
        </w:tc>
        <w:tc>
          <w:tcPr>
            <w:tcW w:w="3690" w:type="dxa"/>
          </w:tcPr>
          <w:p w:rsidR="000D76F0" w:rsidRPr="00B74231" w:rsidRDefault="000D76F0" w:rsidP="00293763">
            <w:pPr>
              <w:rPr>
                <w:rFonts w:ascii="Century Gothic" w:hAnsi="Century Gothic"/>
              </w:rPr>
            </w:pPr>
            <w:r w:rsidRPr="00B74231">
              <w:rPr>
                <w:rFonts w:ascii="Century Gothic" w:hAnsi="Century Gothic"/>
              </w:rPr>
              <w:t>Permits and Approvals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After project-close-out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Construction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Construction </w:t>
            </w:r>
            <w:proofErr w:type="spellStart"/>
            <w:r w:rsidRPr="00B74231">
              <w:rPr>
                <w:rFonts w:ascii="Century Gothic" w:hAnsi="Century Gothic"/>
              </w:rPr>
              <w:t>ContractorContract</w:t>
            </w:r>
            <w:proofErr w:type="spellEnd"/>
            <w:r w:rsidRPr="00B74231">
              <w:rPr>
                <w:rFonts w:ascii="Century Gothic" w:hAnsi="Century Gothic"/>
              </w:rPr>
              <w:t xml:space="preserve"> Management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Construction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Modification and Payments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Construction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Inspection and Testing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Construction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Close-out Documents/Warranties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or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project close-out</w:t>
            </w:r>
          </w:p>
        </w:tc>
        <w:tc>
          <w:tcPr>
            <w:tcW w:w="2250" w:type="dxa"/>
          </w:tcPr>
          <w:p w:rsidR="000D76F0" w:rsidRPr="00B74231" w:rsidRDefault="000D76F0" w:rsidP="00293763">
            <w:pPr>
              <w:rPr>
                <w:rFonts w:ascii="Century Gothic" w:hAnsi="Century Gothic"/>
              </w:rPr>
            </w:pPr>
            <w:r w:rsidRPr="00B74231">
              <w:rPr>
                <w:rFonts w:ascii="Century Gothic" w:hAnsi="Century Gothic"/>
              </w:rPr>
              <w:t xml:space="preserve">FEMA/State &amp; Federal grant funded projects must be retained min 3 </w:t>
            </w:r>
            <w:proofErr w:type="spellStart"/>
            <w:r w:rsidRPr="00B74231">
              <w:rPr>
                <w:rFonts w:ascii="Century Gothic" w:hAnsi="Century Gothic"/>
              </w:rPr>
              <w:t>yrs</w:t>
            </w:r>
            <w:proofErr w:type="spellEnd"/>
            <w:r w:rsidRPr="00B74231">
              <w:rPr>
                <w:rFonts w:ascii="Century Gothic" w:hAnsi="Century Gothic"/>
              </w:rPr>
              <w:t xml:space="preserve"> after final audit</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Facilities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Facility Inventory and Facility Condition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Facilities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Capital Improvement Program requests and appropriations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Microfilm for Inactive Storage</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Facilities Management</w:t>
            </w:r>
          </w:p>
        </w:tc>
        <w:tc>
          <w:tcPr>
            <w:tcW w:w="3690" w:type="dxa"/>
          </w:tcPr>
          <w:p w:rsidR="000D76F0" w:rsidRPr="00B74231" w:rsidRDefault="000D76F0" w:rsidP="00293763">
            <w:pPr>
              <w:rPr>
                <w:rFonts w:ascii="Century Gothic" w:hAnsi="Century Gothic"/>
              </w:rPr>
            </w:pPr>
            <w:r w:rsidRPr="00B74231">
              <w:rPr>
                <w:rFonts w:ascii="Century Gothic" w:hAnsi="Century Gothic"/>
              </w:rPr>
              <w:t>Facility Planning Reports, Master Plans, Bond Program Proposals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Offer to Public Library History Room prior to destroying</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 or, if actively under way, after implementation is completed</w:t>
            </w:r>
          </w:p>
        </w:tc>
        <w:tc>
          <w:tcPr>
            <w:tcW w:w="1170" w:type="dxa"/>
          </w:tcPr>
          <w:p w:rsidR="000D76F0" w:rsidRPr="00B74231" w:rsidRDefault="000D76F0" w:rsidP="00293763">
            <w:pPr>
              <w:rPr>
                <w:rFonts w:ascii="Century Gothic" w:hAnsi="Century Gothic"/>
              </w:rPr>
            </w:pPr>
            <w:r w:rsidRPr="00B74231">
              <w:rPr>
                <w:rFonts w:ascii="Century Gothic" w:hAnsi="Century Gothic"/>
              </w:rPr>
              <w:t>20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Annual Bureau Budget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7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BDC Integrated Project Database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 after each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Electronically archive for Inactive Storage</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Forecasts; Advertising Schedule, Workload and Staffing Forecast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Electronically archive for inactive storage</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Annual, Quarterly, Monthly Status and Performance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7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Senior Staff Meeting Notes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7 years</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Policies &amp; Procedures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1 year after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1 year after superseded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Bureau Correspondence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7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Architectural Product Literature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Individual project files are to contain the relevant product literature for the project for archive purposes</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Buildings Design &amp; Construction Division (BDC)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Build Codes and Regulations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Verify BBI retains a copy before destroying.</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 after superse</w:t>
            </w:r>
            <w:r w:rsidRPr="00B74231">
              <w:rPr>
                <w:rFonts w:ascii="Century Gothic" w:hAnsi="Century Gothic"/>
              </w:rPr>
              <w:lastRenderedPageBreak/>
              <w:t>ded, 1 copy</w:t>
            </w:r>
          </w:p>
        </w:tc>
        <w:tc>
          <w:tcPr>
            <w:tcW w:w="2250" w:type="dxa"/>
          </w:tcPr>
          <w:p w:rsidR="000D76F0" w:rsidRPr="00B74231" w:rsidRDefault="000D76F0" w:rsidP="00293763">
            <w:pPr>
              <w:rPr>
                <w:rFonts w:ascii="Century Gothic" w:hAnsi="Century Gothic"/>
              </w:rPr>
            </w:pPr>
            <w:r w:rsidRPr="00B74231">
              <w:rPr>
                <w:rFonts w:ascii="Century Gothic" w:hAnsi="Century Gothic"/>
              </w:rPr>
              <w:lastRenderedPageBreak/>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 (BDC/IDC)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As-Built Plans and Warranties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Change Orders, Addenda,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10th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Cost Estimating Books and Updates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Equipment</w:t>
            </w:r>
          </w:p>
        </w:tc>
        <w:tc>
          <w:tcPr>
            <w:tcW w:w="3690" w:type="dxa"/>
          </w:tcPr>
          <w:p w:rsidR="000D76F0" w:rsidRPr="00B74231" w:rsidRDefault="000D76F0" w:rsidP="00293763">
            <w:pPr>
              <w:rPr>
                <w:rFonts w:ascii="Century Gothic" w:hAnsi="Century Gothic"/>
              </w:rPr>
            </w:pPr>
            <w:r w:rsidRPr="00B74231">
              <w:rPr>
                <w:rFonts w:ascii="Century Gothic" w:hAnsi="Century Gothic"/>
              </w:rPr>
              <w:t>Facility, Furniture &amp; Vehicle Inventory</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Field Notes and Survey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17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lastRenderedPageBreak/>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lastRenderedPageBreak/>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Financing Documents (Payment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10th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Memos/Correspondence/Inspections/Testing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Plans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Product Literature and Catalogs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Project File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10th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Shop Drawings, Approvals,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10th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Specifications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microfilming</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10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Surveys and Mapping</w:t>
            </w:r>
          </w:p>
        </w:tc>
        <w:tc>
          <w:tcPr>
            <w:tcW w:w="3690" w:type="dxa"/>
          </w:tcPr>
          <w:p w:rsidR="000D76F0" w:rsidRPr="00B74231" w:rsidRDefault="000D76F0" w:rsidP="00293763">
            <w:pPr>
              <w:rPr>
                <w:rFonts w:ascii="Century Gothic" w:hAnsi="Century Gothic"/>
              </w:rPr>
            </w:pPr>
            <w:r w:rsidRPr="00B74231">
              <w:rPr>
                <w:rFonts w:ascii="Century Gothic" w:hAnsi="Century Gothic"/>
              </w:rPr>
              <w:t>Survey and Other Maps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 after project close-out</w:t>
            </w:r>
          </w:p>
        </w:tc>
        <w:tc>
          <w:tcPr>
            <w:tcW w:w="1170" w:type="dxa"/>
          </w:tcPr>
          <w:p w:rsidR="000D76F0" w:rsidRPr="00B74231" w:rsidRDefault="000D76F0" w:rsidP="00293763">
            <w:pPr>
              <w:rPr>
                <w:rFonts w:ascii="Century Gothic" w:hAnsi="Century Gothic"/>
              </w:rPr>
            </w:pPr>
            <w:r w:rsidRPr="00B74231">
              <w:rPr>
                <w:rFonts w:ascii="Century Gothic" w:hAnsi="Century Gothic"/>
              </w:rPr>
              <w:t>Permanent Record</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Construction Management</w:t>
            </w:r>
          </w:p>
          <w:p w:rsidR="000D76F0" w:rsidRPr="00B74231" w:rsidRDefault="000D76F0" w:rsidP="00293763">
            <w:pPr>
              <w:rPr>
                <w:rFonts w:ascii="Century Gothic" w:hAnsi="Century Gothic"/>
              </w:rPr>
            </w:pPr>
            <w:r w:rsidRPr="00B74231">
              <w:rPr>
                <w:rFonts w:ascii="Century Gothic" w:hAnsi="Century Gothic"/>
              </w:rPr>
              <w:t>(BDC/IDC)</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Training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Procedures: Manual of IDC Procedures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Policies &amp; Directives: City, Public Works, IDC, Division, Section Policies &amp; Directives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Organization: Organization Charts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Annual Budget: Requested &amp; Approved Budgets</w:t>
            </w:r>
          </w:p>
          <w:p w:rsidR="000D76F0" w:rsidRPr="00B74231" w:rsidRDefault="000D76F0" w:rsidP="00293763">
            <w:pPr>
              <w:rPr>
                <w:rFonts w:ascii="Century Gothic" w:hAnsi="Century Gothic"/>
              </w:rPr>
            </w:pP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Capital Improvements: Requested and approved gas tax and general fund CIP project lists and data sheets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Personnel: Memos and requests for personnel actions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Training: Training programs, requests,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Incoming Correspondence: All correspondence received by Section and filed in chronological order</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Outgoing Correspondence: All correspondence originated in Section and filed in chronological order</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Suspense (Tickler): Copies of all correspondence requiring actions by Sections, or where action is requested by Section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Discarded when action is complete</w:t>
            </w:r>
          </w:p>
        </w:tc>
        <w:tc>
          <w:tcPr>
            <w:tcW w:w="1530" w:type="dxa"/>
          </w:tcPr>
          <w:p w:rsidR="000D76F0" w:rsidRPr="00B74231" w:rsidRDefault="000D76F0" w:rsidP="00293763">
            <w:pPr>
              <w:rPr>
                <w:rFonts w:ascii="Century Gothic" w:hAnsi="Century Gothic"/>
              </w:rPr>
            </w:pPr>
            <w:r w:rsidRPr="00B74231">
              <w:rPr>
                <w:rFonts w:ascii="Century Gothic" w:hAnsi="Century Gothic"/>
              </w:rPr>
              <w:t>Discarded when action is complete</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Others As Needed: Use additional file numbers for any other administrative files needed by Section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Section's discretion</w:t>
            </w:r>
          </w:p>
        </w:tc>
        <w:tc>
          <w:tcPr>
            <w:tcW w:w="1530" w:type="dxa"/>
          </w:tcPr>
          <w:p w:rsidR="000D76F0" w:rsidRPr="00B74231" w:rsidRDefault="000D76F0" w:rsidP="00293763">
            <w:pPr>
              <w:rPr>
                <w:rFonts w:ascii="Century Gothic" w:hAnsi="Century Gothic"/>
              </w:rPr>
            </w:pPr>
            <w:r w:rsidRPr="00B74231">
              <w:rPr>
                <w:rFonts w:ascii="Century Gothic" w:hAnsi="Century Gothic"/>
              </w:rPr>
              <w:t>Section's discretion</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Plan Index: Master index catalog of files electronically archived for the Bureau</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Projects</w:t>
            </w:r>
          </w:p>
        </w:tc>
        <w:tc>
          <w:tcPr>
            <w:tcW w:w="3690" w:type="dxa"/>
          </w:tcPr>
          <w:p w:rsidR="000D76F0" w:rsidRPr="00B74231" w:rsidRDefault="000D76F0" w:rsidP="00293763">
            <w:pPr>
              <w:rPr>
                <w:rFonts w:ascii="Century Gothic" w:hAnsi="Century Gothic"/>
              </w:rPr>
            </w:pPr>
            <w:r w:rsidRPr="00B74231">
              <w:rPr>
                <w:rFonts w:ascii="Century Gothic" w:hAnsi="Century Gothic"/>
              </w:rPr>
              <w:t>Milestone: Milestone Reports; other data related to milestone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 by most current report</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 by most current report</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Projects</w:t>
            </w:r>
          </w:p>
        </w:tc>
        <w:tc>
          <w:tcPr>
            <w:tcW w:w="3690" w:type="dxa"/>
          </w:tcPr>
          <w:p w:rsidR="000D76F0" w:rsidRPr="00B74231" w:rsidRDefault="000D76F0" w:rsidP="00293763">
            <w:pPr>
              <w:rPr>
                <w:rFonts w:ascii="Century Gothic" w:hAnsi="Century Gothic"/>
              </w:rPr>
            </w:pPr>
            <w:r w:rsidRPr="00B74231">
              <w:rPr>
                <w:rFonts w:ascii="Century Gothic" w:hAnsi="Century Gothic"/>
              </w:rPr>
              <w:t>Cost Control Reports: IDC Project Cost Control Reports and related data</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 by most current report</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 by most current report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Projects</w:t>
            </w:r>
          </w:p>
        </w:tc>
        <w:tc>
          <w:tcPr>
            <w:tcW w:w="3690" w:type="dxa"/>
          </w:tcPr>
          <w:p w:rsidR="000D76F0" w:rsidRPr="00B74231" w:rsidRDefault="000D76F0" w:rsidP="00293763">
            <w:pPr>
              <w:rPr>
                <w:rFonts w:ascii="Century Gothic" w:hAnsi="Century Gothic"/>
              </w:rPr>
            </w:pPr>
            <w:r w:rsidRPr="00B74231">
              <w:rPr>
                <w:rFonts w:ascii="Century Gothic" w:hAnsi="Century Gothic"/>
              </w:rPr>
              <w:t>Job Order File: Project file for each job order, including job order and modifications, correspondence, MOU,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Transfer to inactive when JO closed;  discard five years after JO closed</w:t>
            </w:r>
          </w:p>
        </w:tc>
        <w:tc>
          <w:tcPr>
            <w:tcW w:w="1530" w:type="dxa"/>
          </w:tcPr>
          <w:p w:rsidR="000D76F0" w:rsidRPr="00B74231" w:rsidRDefault="000D76F0" w:rsidP="00293763">
            <w:pPr>
              <w:rPr>
                <w:rFonts w:ascii="Century Gothic" w:hAnsi="Century Gothic"/>
              </w:rPr>
            </w:pPr>
            <w:r w:rsidRPr="00B74231">
              <w:rPr>
                <w:rFonts w:ascii="Century Gothic" w:hAnsi="Century Gothic"/>
              </w:rPr>
              <w:t>Transfer to inactive when JO closed.</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Projects</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Personal Service Contracts: RFP; Agreement; Appointment; progress payments; modifications,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20 years after termination of contract</w:t>
            </w:r>
          </w:p>
        </w:tc>
        <w:tc>
          <w:tcPr>
            <w:tcW w:w="1530" w:type="dxa"/>
          </w:tcPr>
          <w:p w:rsidR="000D76F0" w:rsidRPr="00B74231" w:rsidRDefault="000D76F0" w:rsidP="00293763">
            <w:pPr>
              <w:rPr>
                <w:rFonts w:ascii="Century Gothic" w:hAnsi="Century Gothic"/>
              </w:rPr>
            </w:pPr>
            <w:r w:rsidRPr="00B74231">
              <w:rPr>
                <w:rFonts w:ascii="Century Gothic" w:hAnsi="Century Gothic"/>
              </w:rPr>
              <w:t>Five years after termination of contract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Central Archives</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Plans: Tracings; As-Build drawings.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Central Archives</w:t>
            </w:r>
          </w:p>
        </w:tc>
        <w:tc>
          <w:tcPr>
            <w:tcW w:w="3690" w:type="dxa"/>
          </w:tcPr>
          <w:p w:rsidR="000D76F0" w:rsidRPr="00B74231" w:rsidRDefault="000D76F0" w:rsidP="00293763">
            <w:pPr>
              <w:rPr>
                <w:rFonts w:ascii="Century Gothic" w:hAnsi="Century Gothic"/>
              </w:rPr>
            </w:pPr>
            <w:r w:rsidRPr="00B74231">
              <w:rPr>
                <w:rFonts w:ascii="Century Gothic" w:hAnsi="Century Gothic"/>
              </w:rPr>
              <w:t>Contract Documents: Specifications; Special provisions; Addenda.</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Central Archives</w:t>
            </w:r>
          </w:p>
        </w:tc>
        <w:tc>
          <w:tcPr>
            <w:tcW w:w="3690" w:type="dxa"/>
          </w:tcPr>
          <w:p w:rsidR="000D76F0" w:rsidRPr="00B74231" w:rsidRDefault="000D76F0" w:rsidP="00293763">
            <w:pPr>
              <w:rPr>
                <w:rFonts w:ascii="Century Gothic" w:hAnsi="Century Gothic"/>
              </w:rPr>
            </w:pPr>
            <w:r w:rsidRPr="00B74231">
              <w:rPr>
                <w:rFonts w:ascii="Century Gothic" w:hAnsi="Century Gothic"/>
              </w:rPr>
              <w:t>Standards: Standard Plans.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Infrastructure</w:t>
            </w:r>
          </w:p>
        </w:tc>
        <w:tc>
          <w:tcPr>
            <w:tcW w:w="3690" w:type="dxa"/>
          </w:tcPr>
          <w:p w:rsidR="000D76F0" w:rsidRPr="00B74231" w:rsidRDefault="000D76F0" w:rsidP="00293763">
            <w:pPr>
              <w:rPr>
                <w:rFonts w:ascii="Century Gothic" w:hAnsi="Century Gothic"/>
              </w:rPr>
            </w:pPr>
            <w:r w:rsidRPr="00B74231">
              <w:rPr>
                <w:rFonts w:ascii="Century Gothic" w:hAnsi="Century Gothic"/>
              </w:rPr>
              <w:t>Road Structures: Bridges, tunnels, retaining walls, stairways, and other City-owned road structures.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Infrastructure</w:t>
            </w:r>
          </w:p>
        </w:tc>
        <w:tc>
          <w:tcPr>
            <w:tcW w:w="3690" w:type="dxa"/>
          </w:tcPr>
          <w:p w:rsidR="000D76F0" w:rsidRPr="00B74231" w:rsidRDefault="000D76F0" w:rsidP="00293763">
            <w:pPr>
              <w:rPr>
                <w:rFonts w:ascii="Century Gothic" w:hAnsi="Century Gothic"/>
              </w:rPr>
            </w:pPr>
            <w:r w:rsidRPr="00B74231">
              <w:rPr>
                <w:rFonts w:ascii="Century Gothic" w:hAnsi="Century Gothic"/>
              </w:rPr>
              <w:t>AWSS: AWSS pipes; cisterns;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Infrastructure</w:t>
            </w:r>
          </w:p>
        </w:tc>
        <w:tc>
          <w:tcPr>
            <w:tcW w:w="3690" w:type="dxa"/>
          </w:tcPr>
          <w:p w:rsidR="000D76F0" w:rsidRPr="00B74231" w:rsidRDefault="000D76F0" w:rsidP="00293763">
            <w:pPr>
              <w:rPr>
                <w:rFonts w:ascii="Century Gothic" w:hAnsi="Century Gothic"/>
              </w:rPr>
            </w:pPr>
            <w:r w:rsidRPr="00B74231">
              <w:rPr>
                <w:rFonts w:ascii="Century Gothic" w:hAnsi="Century Gothic"/>
              </w:rPr>
              <w:t>Soil: Soil reports; boring records, subsidence; slope protection.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Infrastructure</w:t>
            </w:r>
          </w:p>
        </w:tc>
        <w:tc>
          <w:tcPr>
            <w:tcW w:w="3690" w:type="dxa"/>
          </w:tcPr>
          <w:p w:rsidR="000D76F0" w:rsidRPr="00B74231" w:rsidRDefault="000D76F0" w:rsidP="00293763">
            <w:pPr>
              <w:rPr>
                <w:rFonts w:ascii="Century Gothic" w:hAnsi="Century Gothic"/>
              </w:rPr>
            </w:pPr>
            <w:r w:rsidRPr="00B74231">
              <w:rPr>
                <w:rFonts w:ascii="Century Gothic" w:hAnsi="Century Gothic"/>
              </w:rPr>
              <w:t>City Trees: Tree management; tree inventory; other related documents and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Technical References</w:t>
            </w:r>
          </w:p>
        </w:tc>
        <w:tc>
          <w:tcPr>
            <w:tcW w:w="3690" w:type="dxa"/>
          </w:tcPr>
          <w:p w:rsidR="000D76F0" w:rsidRPr="00B74231" w:rsidRDefault="000D76F0" w:rsidP="00293763">
            <w:pPr>
              <w:rPr>
                <w:rFonts w:ascii="Century Gothic" w:hAnsi="Century Gothic"/>
              </w:rPr>
            </w:pPr>
            <w:r w:rsidRPr="00B74231">
              <w:rPr>
                <w:rFonts w:ascii="Century Gothic" w:hAnsi="Century Gothic"/>
              </w:rPr>
              <w:t>Structural: Structural studies, analyses, design calculations.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Discard when no longer useful for reference</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Discard when no longer </w:t>
            </w:r>
            <w:r w:rsidRPr="00B74231">
              <w:rPr>
                <w:rFonts w:ascii="Century Gothic" w:hAnsi="Century Gothic"/>
              </w:rPr>
              <w:lastRenderedPageBreak/>
              <w:t>useful for reference</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Technical References</w:t>
            </w:r>
          </w:p>
        </w:tc>
        <w:tc>
          <w:tcPr>
            <w:tcW w:w="3690" w:type="dxa"/>
          </w:tcPr>
          <w:p w:rsidR="000D76F0" w:rsidRPr="00B74231" w:rsidRDefault="000D76F0" w:rsidP="00293763">
            <w:pPr>
              <w:rPr>
                <w:rFonts w:ascii="Century Gothic" w:hAnsi="Century Gothic"/>
              </w:rPr>
            </w:pPr>
            <w:r w:rsidRPr="00B74231">
              <w:rPr>
                <w:rFonts w:ascii="Century Gothic" w:hAnsi="Century Gothic"/>
              </w:rPr>
              <w:t>Electrical: Electrical engineering studies, analyses, design calculations.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Discard when no longer useful for reference</w:t>
            </w:r>
          </w:p>
        </w:tc>
        <w:tc>
          <w:tcPr>
            <w:tcW w:w="1530" w:type="dxa"/>
          </w:tcPr>
          <w:p w:rsidR="000D76F0" w:rsidRPr="00B74231" w:rsidRDefault="000D76F0" w:rsidP="00293763">
            <w:pPr>
              <w:rPr>
                <w:rFonts w:ascii="Century Gothic" w:hAnsi="Century Gothic"/>
              </w:rPr>
            </w:pPr>
            <w:r w:rsidRPr="00B74231">
              <w:rPr>
                <w:rFonts w:ascii="Century Gothic" w:hAnsi="Century Gothic"/>
              </w:rPr>
              <w:t>Discard when no longer useful for reference</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Infrastructure Design &amp;</w:t>
            </w:r>
          </w:p>
          <w:p w:rsidR="000D76F0" w:rsidRPr="00B74231" w:rsidRDefault="000D76F0" w:rsidP="00293763">
            <w:pPr>
              <w:rPr>
                <w:rFonts w:ascii="Century Gothic" w:hAnsi="Century Gothic"/>
              </w:rPr>
            </w:pPr>
            <w:r w:rsidRPr="00B74231">
              <w:rPr>
                <w:rFonts w:ascii="Century Gothic" w:hAnsi="Century Gothic"/>
              </w:rPr>
              <w:t>Construction Division (IDC)</w:t>
            </w:r>
          </w:p>
        </w:tc>
        <w:tc>
          <w:tcPr>
            <w:tcW w:w="2610" w:type="dxa"/>
          </w:tcPr>
          <w:p w:rsidR="000D76F0" w:rsidRPr="00B74231" w:rsidRDefault="000D76F0" w:rsidP="00293763">
            <w:pPr>
              <w:rPr>
                <w:rFonts w:ascii="Century Gothic" w:hAnsi="Century Gothic"/>
              </w:rPr>
            </w:pPr>
            <w:r w:rsidRPr="00B74231">
              <w:rPr>
                <w:rFonts w:ascii="Century Gothic" w:hAnsi="Century Gothic"/>
              </w:rPr>
              <w:t>Technical References</w:t>
            </w:r>
          </w:p>
        </w:tc>
        <w:tc>
          <w:tcPr>
            <w:tcW w:w="3690" w:type="dxa"/>
          </w:tcPr>
          <w:p w:rsidR="000D76F0" w:rsidRPr="00B74231" w:rsidRDefault="000D76F0" w:rsidP="00293763">
            <w:pPr>
              <w:rPr>
                <w:rFonts w:ascii="Century Gothic" w:hAnsi="Century Gothic"/>
              </w:rPr>
            </w:pPr>
            <w:r w:rsidRPr="00B74231">
              <w:rPr>
                <w:rFonts w:ascii="Century Gothic" w:hAnsi="Century Gothic"/>
              </w:rPr>
              <w:t>Mechanical: Mechanical engineering studies, analyses, design calculations.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Discard when no longer useful for reference</w:t>
            </w:r>
          </w:p>
        </w:tc>
        <w:tc>
          <w:tcPr>
            <w:tcW w:w="1530" w:type="dxa"/>
          </w:tcPr>
          <w:p w:rsidR="000D76F0" w:rsidRPr="00B74231" w:rsidRDefault="000D76F0" w:rsidP="00293763">
            <w:pPr>
              <w:rPr>
                <w:rFonts w:ascii="Century Gothic" w:hAnsi="Century Gothic"/>
              </w:rPr>
            </w:pPr>
            <w:r w:rsidRPr="00B74231">
              <w:rPr>
                <w:rFonts w:ascii="Century Gothic" w:hAnsi="Century Gothic"/>
              </w:rPr>
              <w:t>Discard when no longer useful for reference</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Transit Shelter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one copy at BSM's office</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contract ends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Payphone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one copy at BSM's office</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Additional Street Space</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expiration</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expired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proofErr w:type="spellStart"/>
            <w:r w:rsidRPr="00B74231">
              <w:rPr>
                <w:rFonts w:ascii="Century Gothic" w:hAnsi="Century Gothic"/>
              </w:rPr>
              <w:t>Newsracks</w:t>
            </w:r>
            <w:proofErr w:type="spellEnd"/>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Once scanned, destroy</w:t>
            </w:r>
          </w:p>
        </w:tc>
        <w:tc>
          <w:tcPr>
            <w:tcW w:w="153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Noise</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 after expiration</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expired</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Codes &amp; Regulations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Public Works Code</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copy in bureau library</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Codes &amp; Regulations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Public Works Orders/Regulations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Retain copy in bureau </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Agreements</w:t>
            </w:r>
          </w:p>
        </w:tc>
        <w:tc>
          <w:tcPr>
            <w:tcW w:w="3690" w:type="dxa"/>
          </w:tcPr>
          <w:p w:rsidR="000D76F0" w:rsidRPr="00B74231" w:rsidRDefault="000D76F0" w:rsidP="00293763">
            <w:pPr>
              <w:rPr>
                <w:rFonts w:ascii="Century Gothic" w:hAnsi="Century Gothic"/>
              </w:rPr>
            </w:pPr>
            <w:r w:rsidRPr="00B74231">
              <w:rPr>
                <w:rFonts w:ascii="Century Gothic" w:hAnsi="Century Gothic"/>
              </w:rPr>
              <w:t>Memorandum of Understanding</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Retain copy in bureau </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Utility Excavation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10 years after issuance</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8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Encroachment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recorded permits and approved plans in street files</w:t>
            </w:r>
          </w:p>
        </w:tc>
        <w:tc>
          <w:tcPr>
            <w:tcW w:w="153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Street Excavation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issuance</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Street Improvement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Retain recorded permits and </w:t>
            </w:r>
            <w:r w:rsidRPr="00B74231">
              <w:rPr>
                <w:rFonts w:ascii="Century Gothic" w:hAnsi="Century Gothic"/>
              </w:rPr>
              <w:lastRenderedPageBreak/>
              <w:t>approved plans in street files</w:t>
            </w:r>
          </w:p>
        </w:tc>
        <w:tc>
          <w:tcPr>
            <w:tcW w:w="1530" w:type="dxa"/>
          </w:tcPr>
          <w:p w:rsidR="000D76F0" w:rsidRPr="00B74231" w:rsidRDefault="000D76F0" w:rsidP="00293763">
            <w:pPr>
              <w:rPr>
                <w:rFonts w:ascii="Century Gothic" w:hAnsi="Century Gothic"/>
              </w:rPr>
            </w:pPr>
            <w:r w:rsidRPr="00B74231">
              <w:rPr>
                <w:rFonts w:ascii="Century Gothic" w:hAnsi="Century Gothic"/>
              </w:rPr>
              <w:lastRenderedPageBreak/>
              <w:t>Indefinitely</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Temporary Occupancy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 after issuance</w:t>
            </w:r>
          </w:p>
        </w:tc>
        <w:tc>
          <w:tcPr>
            <w:tcW w:w="1530" w:type="dxa"/>
          </w:tcPr>
          <w:p w:rsidR="000D76F0" w:rsidRPr="00B74231" w:rsidRDefault="000D76F0" w:rsidP="00293763">
            <w:pPr>
              <w:rPr>
                <w:rFonts w:ascii="Century Gothic" w:hAnsi="Century Gothic"/>
              </w:rPr>
            </w:pPr>
            <w:r w:rsidRPr="00B74231">
              <w:rPr>
                <w:rFonts w:ascii="Century Gothic" w:hAnsi="Century Gothic"/>
              </w:rPr>
              <w:t>As long as use is active</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Tank Abandonment, Install/Removal</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recorded permit</w:t>
            </w:r>
          </w:p>
        </w:tc>
        <w:tc>
          <w:tcPr>
            <w:tcW w:w="1530" w:type="dxa"/>
          </w:tcPr>
          <w:p w:rsidR="000D76F0" w:rsidRPr="00B74231" w:rsidRDefault="000D76F0" w:rsidP="00293763">
            <w:pPr>
              <w:rPr>
                <w:rFonts w:ascii="Century Gothic" w:hAnsi="Century Gothic"/>
              </w:rPr>
            </w:pPr>
            <w:r w:rsidRPr="00B74231">
              <w:rPr>
                <w:rFonts w:ascii="Century Gothic" w:hAnsi="Century Gothic"/>
              </w:rPr>
              <w:t>Indefinite</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Inspections</w:t>
            </w:r>
          </w:p>
        </w:tc>
        <w:tc>
          <w:tcPr>
            <w:tcW w:w="3690" w:type="dxa"/>
          </w:tcPr>
          <w:p w:rsidR="000D76F0" w:rsidRPr="00B74231" w:rsidRDefault="000D76F0" w:rsidP="00293763">
            <w:pPr>
              <w:rPr>
                <w:rFonts w:ascii="Century Gothic" w:hAnsi="Century Gothic"/>
              </w:rPr>
            </w:pPr>
            <w:r w:rsidRPr="00B74231">
              <w:rPr>
                <w:rFonts w:ascii="Century Gothic" w:hAnsi="Century Gothic"/>
              </w:rPr>
              <w:t>Inspection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5 years </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completed</w:t>
            </w:r>
          </w:p>
        </w:tc>
        <w:tc>
          <w:tcPr>
            <w:tcW w:w="1170" w:type="dxa"/>
          </w:tcPr>
          <w:p w:rsidR="000D76F0" w:rsidRPr="00B74231" w:rsidRDefault="000D76F0" w:rsidP="00293763">
            <w:pPr>
              <w:rPr>
                <w:rFonts w:ascii="Century Gothic" w:hAnsi="Century Gothic"/>
              </w:rPr>
            </w:pPr>
            <w:r w:rsidRPr="00B74231">
              <w:rPr>
                <w:rFonts w:ascii="Century Gothic" w:hAnsi="Century Gothic"/>
              </w:rPr>
              <w:t>5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Citations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Notice of Violation</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 after abated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abated</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Citations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Warning of Violation</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 after issuance</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2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Contracts</w:t>
            </w:r>
          </w:p>
        </w:tc>
        <w:tc>
          <w:tcPr>
            <w:tcW w:w="3690" w:type="dxa"/>
          </w:tcPr>
          <w:p w:rsidR="000D76F0" w:rsidRPr="00B74231" w:rsidRDefault="000D76F0" w:rsidP="00293763">
            <w:pPr>
              <w:rPr>
                <w:rFonts w:ascii="Century Gothic" w:hAnsi="Century Gothic"/>
              </w:rPr>
            </w:pPr>
            <w:r w:rsidRPr="00B74231">
              <w:rPr>
                <w:rFonts w:ascii="Century Gothic" w:hAnsi="Century Gothic"/>
              </w:rPr>
              <w:t>Sidewalk Abatement Contract</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 after completed (Original contract documents kept by Public Works Contract Admin)</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completed</w:t>
            </w:r>
          </w:p>
        </w:tc>
        <w:tc>
          <w:tcPr>
            <w:tcW w:w="1170" w:type="dxa"/>
          </w:tcPr>
          <w:p w:rsidR="000D76F0" w:rsidRPr="00B74231" w:rsidRDefault="000D76F0" w:rsidP="00293763">
            <w:pPr>
              <w:rPr>
                <w:rFonts w:ascii="Century Gothic" w:hAnsi="Century Gothic"/>
              </w:rPr>
            </w:pPr>
            <w:r w:rsidRPr="00B74231">
              <w:rPr>
                <w:rFonts w:ascii="Century Gothic" w:hAnsi="Century Gothic"/>
              </w:rPr>
              <w:t>1 year</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Liens</w:t>
            </w:r>
          </w:p>
        </w:tc>
        <w:tc>
          <w:tcPr>
            <w:tcW w:w="3690" w:type="dxa"/>
          </w:tcPr>
          <w:p w:rsidR="000D76F0" w:rsidRPr="00B74231" w:rsidRDefault="000D76F0" w:rsidP="00293763">
            <w:pPr>
              <w:rPr>
                <w:rFonts w:ascii="Century Gothic" w:hAnsi="Century Gothic"/>
              </w:rPr>
            </w:pPr>
            <w:r w:rsidRPr="00B74231">
              <w:rPr>
                <w:rFonts w:ascii="Century Gothic" w:hAnsi="Century Gothic"/>
              </w:rPr>
              <w:t>Intent to Lien</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 after recorded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abated</w:t>
            </w:r>
          </w:p>
        </w:tc>
        <w:tc>
          <w:tcPr>
            <w:tcW w:w="1170" w:type="dxa"/>
          </w:tcPr>
          <w:p w:rsidR="000D76F0" w:rsidRPr="00B74231" w:rsidRDefault="000D76F0" w:rsidP="00293763">
            <w:pPr>
              <w:rPr>
                <w:rFonts w:ascii="Century Gothic" w:hAnsi="Century Gothic"/>
              </w:rPr>
            </w:pPr>
            <w:r w:rsidRPr="00B74231">
              <w:rPr>
                <w:rFonts w:ascii="Century Gothic" w:hAnsi="Century Gothic"/>
              </w:rPr>
              <w:t>1 year</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Liens</w:t>
            </w:r>
          </w:p>
        </w:tc>
        <w:tc>
          <w:tcPr>
            <w:tcW w:w="3690" w:type="dxa"/>
          </w:tcPr>
          <w:p w:rsidR="000D76F0" w:rsidRPr="00B74231" w:rsidRDefault="000D76F0" w:rsidP="00293763">
            <w:pPr>
              <w:rPr>
                <w:rFonts w:ascii="Century Gothic" w:hAnsi="Century Gothic"/>
              </w:rPr>
            </w:pPr>
            <w:r w:rsidRPr="00B74231">
              <w:rPr>
                <w:rFonts w:ascii="Century Gothic" w:hAnsi="Century Gothic"/>
              </w:rPr>
              <w:t>Release of Lien</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 after recorded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abated</w:t>
            </w:r>
          </w:p>
        </w:tc>
        <w:tc>
          <w:tcPr>
            <w:tcW w:w="1170" w:type="dxa"/>
          </w:tcPr>
          <w:p w:rsidR="000D76F0" w:rsidRPr="00B74231" w:rsidRDefault="000D76F0" w:rsidP="00293763">
            <w:pPr>
              <w:rPr>
                <w:rFonts w:ascii="Century Gothic" w:hAnsi="Century Gothic"/>
              </w:rPr>
            </w:pPr>
            <w:r w:rsidRPr="00B74231">
              <w:rPr>
                <w:rFonts w:ascii="Century Gothic" w:hAnsi="Century Gothic"/>
              </w:rPr>
              <w:t>1 year</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Liens</w:t>
            </w:r>
          </w:p>
        </w:tc>
        <w:tc>
          <w:tcPr>
            <w:tcW w:w="3690" w:type="dxa"/>
          </w:tcPr>
          <w:p w:rsidR="000D76F0" w:rsidRPr="00B74231" w:rsidRDefault="000D76F0" w:rsidP="00293763">
            <w:pPr>
              <w:rPr>
                <w:rFonts w:ascii="Century Gothic" w:hAnsi="Century Gothic"/>
              </w:rPr>
            </w:pPr>
            <w:r w:rsidRPr="00B74231">
              <w:rPr>
                <w:rFonts w:ascii="Century Gothic" w:hAnsi="Century Gothic"/>
              </w:rPr>
              <w:t>Lien-Ordinance</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 after recorded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abated</w:t>
            </w:r>
          </w:p>
        </w:tc>
        <w:tc>
          <w:tcPr>
            <w:tcW w:w="1170" w:type="dxa"/>
          </w:tcPr>
          <w:p w:rsidR="000D76F0" w:rsidRPr="00B74231" w:rsidRDefault="000D76F0" w:rsidP="00293763">
            <w:pPr>
              <w:rPr>
                <w:rFonts w:ascii="Century Gothic" w:hAnsi="Century Gothic"/>
              </w:rPr>
            </w:pPr>
            <w:r w:rsidRPr="00B74231">
              <w:rPr>
                <w:rFonts w:ascii="Century Gothic" w:hAnsi="Century Gothic"/>
              </w:rPr>
              <w:t>1 year</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Mapping</w:t>
            </w:r>
          </w:p>
        </w:tc>
        <w:tc>
          <w:tcPr>
            <w:tcW w:w="3690" w:type="dxa"/>
          </w:tcPr>
          <w:p w:rsidR="000D76F0" w:rsidRPr="00B74231" w:rsidRDefault="000D76F0" w:rsidP="00293763">
            <w:pPr>
              <w:rPr>
                <w:rFonts w:ascii="Century Gothic" w:hAnsi="Century Gothic"/>
              </w:rPr>
            </w:pPr>
            <w:r w:rsidRPr="00B74231">
              <w:rPr>
                <w:rFonts w:ascii="Century Gothic" w:hAnsi="Century Gothic"/>
              </w:rPr>
              <w:t>Maps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50% can be electronically stored and paper maps can be stored off site</w:t>
            </w:r>
          </w:p>
        </w:tc>
        <w:tc>
          <w:tcPr>
            <w:tcW w:w="153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Subdivisions</w:t>
            </w:r>
          </w:p>
        </w:tc>
        <w:tc>
          <w:tcPr>
            <w:tcW w:w="3690" w:type="dxa"/>
          </w:tcPr>
          <w:p w:rsidR="000D76F0" w:rsidRPr="00B74231" w:rsidRDefault="000D76F0" w:rsidP="00293763">
            <w:pPr>
              <w:rPr>
                <w:rFonts w:ascii="Century Gothic" w:hAnsi="Century Gothic"/>
              </w:rPr>
            </w:pPr>
            <w:r w:rsidRPr="00B74231">
              <w:rPr>
                <w:rFonts w:ascii="Century Gothic" w:hAnsi="Century Gothic"/>
              </w:rPr>
              <w:t>Subdivision Application Files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Consult attorney for disposition</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530" w:type="dxa"/>
          </w:tcPr>
          <w:p w:rsidR="000D76F0" w:rsidRPr="00B74231" w:rsidRDefault="000D76F0" w:rsidP="00293763">
            <w:pPr>
              <w:rPr>
                <w:rFonts w:ascii="Century Gothic" w:hAnsi="Century Gothic"/>
              </w:rPr>
            </w:pPr>
            <w:r w:rsidRPr="00B74231">
              <w:rPr>
                <w:rFonts w:ascii="Century Gothic" w:hAnsi="Century Gothic"/>
              </w:rPr>
              <w:t>Indefinitely</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Undergrounding</w:t>
            </w:r>
          </w:p>
        </w:tc>
        <w:tc>
          <w:tcPr>
            <w:tcW w:w="3690" w:type="dxa"/>
          </w:tcPr>
          <w:p w:rsidR="000D76F0" w:rsidRPr="00B74231" w:rsidRDefault="000D76F0" w:rsidP="00293763">
            <w:pPr>
              <w:rPr>
                <w:rFonts w:ascii="Century Gothic" w:hAnsi="Century Gothic"/>
              </w:rPr>
            </w:pPr>
            <w:r w:rsidRPr="00B74231">
              <w:rPr>
                <w:rFonts w:ascii="Century Gothic" w:hAnsi="Century Gothic"/>
              </w:rPr>
              <w:t>Underground Petitions(no assessment) Rule 20A</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Completion of construction</w:t>
            </w:r>
          </w:p>
        </w:tc>
        <w:tc>
          <w:tcPr>
            <w:tcW w:w="1530" w:type="dxa"/>
          </w:tcPr>
          <w:p w:rsidR="000D76F0" w:rsidRPr="00B74231" w:rsidRDefault="000D76F0" w:rsidP="00293763">
            <w:pPr>
              <w:rPr>
                <w:rFonts w:ascii="Century Gothic" w:hAnsi="Century Gothic"/>
              </w:rPr>
            </w:pPr>
            <w:r w:rsidRPr="00B74231">
              <w:rPr>
                <w:rFonts w:ascii="Century Gothic" w:hAnsi="Century Gothic"/>
              </w:rPr>
              <w:t>Completion of construction</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Assessments</w:t>
            </w:r>
          </w:p>
        </w:tc>
        <w:tc>
          <w:tcPr>
            <w:tcW w:w="3690" w:type="dxa"/>
          </w:tcPr>
          <w:p w:rsidR="000D76F0" w:rsidRPr="00B74231" w:rsidRDefault="000D76F0" w:rsidP="00293763">
            <w:pPr>
              <w:rPr>
                <w:rFonts w:ascii="Century Gothic" w:hAnsi="Century Gothic"/>
              </w:rPr>
            </w:pPr>
            <w:r w:rsidRPr="00B74231">
              <w:rPr>
                <w:rFonts w:ascii="Century Gothic" w:hAnsi="Century Gothic"/>
              </w:rPr>
              <w:t>Assessment Petitions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Approximately 5 years following construction</w:t>
            </w:r>
          </w:p>
        </w:tc>
        <w:tc>
          <w:tcPr>
            <w:tcW w:w="1530" w:type="dxa"/>
          </w:tcPr>
          <w:p w:rsidR="000D76F0" w:rsidRPr="00B74231" w:rsidRDefault="000D76F0" w:rsidP="00293763">
            <w:pPr>
              <w:rPr>
                <w:rFonts w:ascii="Century Gothic" w:hAnsi="Century Gothic"/>
              </w:rPr>
            </w:pPr>
            <w:r w:rsidRPr="00B74231">
              <w:rPr>
                <w:rFonts w:ascii="Century Gothic" w:hAnsi="Century Gothic"/>
              </w:rPr>
              <w:t>Completion of assessment</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Undergrounding</w:t>
            </w:r>
          </w:p>
        </w:tc>
        <w:tc>
          <w:tcPr>
            <w:tcW w:w="3690" w:type="dxa"/>
          </w:tcPr>
          <w:p w:rsidR="000D76F0" w:rsidRPr="00B74231" w:rsidRDefault="000D76F0" w:rsidP="00293763">
            <w:pPr>
              <w:rPr>
                <w:rFonts w:ascii="Century Gothic" w:hAnsi="Century Gothic"/>
              </w:rPr>
            </w:pPr>
            <w:r w:rsidRPr="00B74231">
              <w:rPr>
                <w:rFonts w:ascii="Century Gothic" w:hAnsi="Century Gothic"/>
              </w:rPr>
              <w:t>Underground Legislation</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one copy</w:t>
            </w:r>
          </w:p>
        </w:tc>
        <w:tc>
          <w:tcPr>
            <w:tcW w:w="1530" w:type="dxa"/>
          </w:tcPr>
          <w:p w:rsidR="000D76F0" w:rsidRPr="00B74231" w:rsidRDefault="000D76F0" w:rsidP="00293763">
            <w:pPr>
              <w:rPr>
                <w:rFonts w:ascii="Century Gothic" w:hAnsi="Century Gothic"/>
              </w:rPr>
            </w:pPr>
            <w:r w:rsidRPr="00B74231">
              <w:rPr>
                <w:rFonts w:ascii="Century Gothic" w:hAnsi="Century Gothic"/>
              </w:rPr>
              <w:t>Retain one copy</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Assessment</w:t>
            </w:r>
          </w:p>
        </w:tc>
        <w:tc>
          <w:tcPr>
            <w:tcW w:w="3690" w:type="dxa"/>
          </w:tcPr>
          <w:p w:rsidR="000D76F0" w:rsidRPr="00B74231" w:rsidRDefault="000D76F0" w:rsidP="00293763">
            <w:pPr>
              <w:rPr>
                <w:rFonts w:ascii="Century Gothic" w:hAnsi="Century Gothic"/>
              </w:rPr>
            </w:pPr>
            <w:r w:rsidRPr="00B74231">
              <w:rPr>
                <w:rFonts w:ascii="Century Gothic" w:hAnsi="Century Gothic"/>
              </w:rPr>
              <w:t>Assessment Legislation</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Retain one copy</w:t>
            </w:r>
          </w:p>
        </w:tc>
        <w:tc>
          <w:tcPr>
            <w:tcW w:w="1530" w:type="dxa"/>
          </w:tcPr>
          <w:p w:rsidR="000D76F0" w:rsidRPr="00B74231" w:rsidRDefault="000D76F0" w:rsidP="00293763">
            <w:pPr>
              <w:rPr>
                <w:rFonts w:ascii="Century Gothic" w:hAnsi="Century Gothic"/>
              </w:rPr>
            </w:pPr>
            <w:r w:rsidRPr="00B74231">
              <w:rPr>
                <w:rFonts w:ascii="Century Gothic" w:hAnsi="Century Gothic"/>
              </w:rPr>
              <w:t>Retain one copy</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Engineer's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Approx. 5 years following construction</w:t>
            </w:r>
          </w:p>
        </w:tc>
        <w:tc>
          <w:tcPr>
            <w:tcW w:w="1530" w:type="dxa"/>
          </w:tcPr>
          <w:p w:rsidR="000D76F0" w:rsidRPr="00B74231" w:rsidRDefault="000D76F0" w:rsidP="00293763">
            <w:pPr>
              <w:rPr>
                <w:rFonts w:ascii="Century Gothic" w:hAnsi="Century Gothic"/>
              </w:rPr>
            </w:pPr>
            <w:r w:rsidRPr="00B74231">
              <w:rPr>
                <w:rFonts w:ascii="Century Gothic" w:hAnsi="Century Gothic"/>
              </w:rPr>
              <w:t>Completion of assessment</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Bureau Annual Budget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Policies &amp; Procedures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Purchase Orders, Payment Requests,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Financial</w:t>
            </w:r>
          </w:p>
        </w:tc>
        <w:tc>
          <w:tcPr>
            <w:tcW w:w="3690" w:type="dxa"/>
          </w:tcPr>
          <w:p w:rsidR="000D76F0" w:rsidRPr="00B74231" w:rsidRDefault="000D76F0" w:rsidP="00293763">
            <w:pPr>
              <w:rPr>
                <w:rFonts w:ascii="Century Gothic" w:hAnsi="Century Gothic"/>
              </w:rPr>
            </w:pPr>
            <w:r w:rsidRPr="00B74231">
              <w:rPr>
                <w:rFonts w:ascii="Century Gothic" w:hAnsi="Century Gothic"/>
              </w:rPr>
              <w:t>Financial Documents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from controller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 Correspondence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Complaint Related Correspondence</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To be filed in Complaint file</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Permit Related Correspondence</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To be filed in Permit file</w:t>
            </w:r>
          </w:p>
        </w:tc>
        <w:tc>
          <w:tcPr>
            <w:tcW w:w="1530" w:type="dxa"/>
          </w:tcPr>
          <w:p w:rsidR="000D76F0" w:rsidRPr="00B74231" w:rsidRDefault="000D76F0" w:rsidP="00293763">
            <w:pPr>
              <w:rPr>
                <w:rFonts w:ascii="Century Gothic" w:hAnsi="Century Gothic"/>
              </w:rPr>
            </w:pPr>
            <w:r w:rsidRPr="00B74231">
              <w:rPr>
                <w:rFonts w:ascii="Century Gothic" w:hAnsi="Century Gothic"/>
              </w:rPr>
              <w:t>See specific type of permit</w:t>
            </w:r>
          </w:p>
        </w:tc>
        <w:tc>
          <w:tcPr>
            <w:tcW w:w="1170" w:type="dxa"/>
          </w:tcPr>
          <w:p w:rsidR="000D76F0" w:rsidRPr="00B74231" w:rsidRDefault="000D76F0" w:rsidP="00293763">
            <w:pPr>
              <w:rPr>
                <w:rFonts w:ascii="Century Gothic" w:hAnsi="Century Gothic"/>
              </w:rPr>
            </w:pPr>
            <w:r w:rsidRPr="00B74231">
              <w:rPr>
                <w:rFonts w:ascii="Century Gothic" w:hAnsi="Century Gothic"/>
              </w:rPr>
              <w:t>See specific type of permit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Mapping Action Related Correspondence</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To be filed in Mapping Action file</w:t>
            </w:r>
          </w:p>
        </w:tc>
        <w:tc>
          <w:tcPr>
            <w:tcW w:w="1530" w:type="dxa"/>
          </w:tcPr>
          <w:p w:rsidR="000D76F0" w:rsidRPr="00B74231" w:rsidRDefault="000D76F0" w:rsidP="00293763">
            <w:pPr>
              <w:rPr>
                <w:rFonts w:ascii="Century Gothic" w:hAnsi="Century Gothic"/>
              </w:rPr>
            </w:pPr>
            <w:r w:rsidRPr="00B74231">
              <w:rPr>
                <w:rFonts w:ascii="Century Gothic" w:hAnsi="Century Gothic"/>
              </w:rPr>
              <w:t>See specific type of mapping action</w:t>
            </w:r>
          </w:p>
        </w:tc>
        <w:tc>
          <w:tcPr>
            <w:tcW w:w="1170" w:type="dxa"/>
          </w:tcPr>
          <w:p w:rsidR="000D76F0" w:rsidRPr="00B74231" w:rsidRDefault="000D76F0" w:rsidP="00293763">
            <w:pPr>
              <w:rPr>
                <w:rFonts w:ascii="Century Gothic" w:hAnsi="Century Gothic"/>
              </w:rPr>
            </w:pPr>
            <w:r w:rsidRPr="00B74231">
              <w:rPr>
                <w:rFonts w:ascii="Century Gothic" w:hAnsi="Century Gothic"/>
              </w:rPr>
              <w:t>See specific type of mapping action</w:t>
            </w:r>
          </w:p>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lastRenderedPageBreak/>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Automatic Public Toilet Permit</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Retain one copy at BSM </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contract ends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Public Service Kiosk Permit</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Retain one copy at BSM </w:t>
            </w:r>
          </w:p>
        </w:tc>
        <w:tc>
          <w:tcPr>
            <w:tcW w:w="1530" w:type="dxa"/>
          </w:tcPr>
          <w:p w:rsidR="000D76F0" w:rsidRPr="00B74231" w:rsidRDefault="000D76F0" w:rsidP="00293763">
            <w:pPr>
              <w:rPr>
                <w:rFonts w:ascii="Century Gothic" w:hAnsi="Century Gothic"/>
              </w:rPr>
            </w:pPr>
            <w:r w:rsidRPr="00B74231">
              <w:rPr>
                <w:rFonts w:ascii="Century Gothic" w:hAnsi="Century Gothic"/>
              </w:rPr>
              <w:t>Until contract ends</w:t>
            </w:r>
          </w:p>
        </w:tc>
        <w:tc>
          <w:tcPr>
            <w:tcW w:w="1170" w:type="dxa"/>
          </w:tcPr>
          <w:p w:rsidR="000D76F0" w:rsidRPr="00B74231" w:rsidRDefault="000D76F0" w:rsidP="00293763">
            <w:pPr>
              <w:rPr>
                <w:rFonts w:ascii="Century Gothic" w:hAnsi="Century Gothic"/>
              </w:rPr>
            </w:pPr>
            <w:r w:rsidRPr="00B74231">
              <w:rPr>
                <w:rFonts w:ascii="Century Gothic" w:hAnsi="Century Gothic"/>
              </w:rPr>
              <w:t>N/A</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Debris Box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1 year</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Meeting Records</w:t>
            </w:r>
          </w:p>
        </w:tc>
        <w:tc>
          <w:tcPr>
            <w:tcW w:w="3690" w:type="dxa"/>
          </w:tcPr>
          <w:p w:rsidR="000D76F0" w:rsidRPr="00B74231" w:rsidRDefault="000D76F0" w:rsidP="00293763">
            <w:pPr>
              <w:rPr>
                <w:rFonts w:ascii="Century Gothic" w:hAnsi="Century Gothic"/>
              </w:rPr>
            </w:pPr>
            <w:r w:rsidRPr="00B74231">
              <w:rPr>
                <w:rFonts w:ascii="Century Gothic" w:hAnsi="Century Gothic"/>
              </w:rPr>
              <w:t>CULCOP Minutes &amp; Agenda</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2 </w:t>
            </w:r>
            <w:proofErr w:type="spellStart"/>
            <w:r w:rsidRPr="00B74231">
              <w:rPr>
                <w:rFonts w:ascii="Century Gothic" w:hAnsi="Century Gothic"/>
              </w:rPr>
              <w:t>yrs</w:t>
            </w:r>
            <w:proofErr w:type="spellEnd"/>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Meeting Records</w:t>
            </w:r>
          </w:p>
        </w:tc>
        <w:tc>
          <w:tcPr>
            <w:tcW w:w="3690" w:type="dxa"/>
          </w:tcPr>
          <w:p w:rsidR="000D76F0" w:rsidRPr="00B74231" w:rsidRDefault="000D76F0" w:rsidP="00293763">
            <w:pPr>
              <w:rPr>
                <w:rFonts w:ascii="Century Gothic" w:hAnsi="Century Gothic"/>
              </w:rPr>
            </w:pPr>
            <w:r w:rsidRPr="00B74231">
              <w:rPr>
                <w:rFonts w:ascii="Century Gothic" w:hAnsi="Century Gothic"/>
              </w:rPr>
              <w:t>SCCC General Meeting Minutes/Agenda</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2 </w:t>
            </w:r>
            <w:proofErr w:type="spellStart"/>
            <w:r w:rsidRPr="00B74231">
              <w:rPr>
                <w:rFonts w:ascii="Century Gothic" w:hAnsi="Century Gothic"/>
              </w:rPr>
              <w:t>yrs</w:t>
            </w:r>
            <w:proofErr w:type="spellEnd"/>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Utility Excavation Five Year Plans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2 </w:t>
            </w:r>
            <w:proofErr w:type="spellStart"/>
            <w:r w:rsidRPr="00B74231">
              <w:rPr>
                <w:rFonts w:ascii="Century Gothic" w:hAnsi="Century Gothic"/>
              </w:rPr>
              <w:t>yrs</w:t>
            </w:r>
            <w:proofErr w:type="spellEnd"/>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Administration</w:t>
            </w:r>
          </w:p>
        </w:tc>
        <w:tc>
          <w:tcPr>
            <w:tcW w:w="3690" w:type="dxa"/>
          </w:tcPr>
          <w:p w:rsidR="000D76F0" w:rsidRPr="00B74231" w:rsidRDefault="000D76F0" w:rsidP="00293763">
            <w:pPr>
              <w:rPr>
                <w:rFonts w:ascii="Century Gothic" w:hAnsi="Century Gothic"/>
              </w:rPr>
            </w:pPr>
            <w:r w:rsidRPr="00B74231">
              <w:rPr>
                <w:rFonts w:ascii="Century Gothic" w:hAnsi="Century Gothic"/>
              </w:rPr>
              <w:t>NOI/LOT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2 </w:t>
            </w:r>
            <w:proofErr w:type="spellStart"/>
            <w:r w:rsidRPr="00B74231">
              <w:rPr>
                <w:rFonts w:ascii="Century Gothic" w:hAnsi="Century Gothic"/>
              </w:rPr>
              <w:t>yrs</w:t>
            </w:r>
            <w:proofErr w:type="spellEnd"/>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w:t>
            </w:r>
          </w:p>
        </w:tc>
        <w:tc>
          <w:tcPr>
            <w:tcW w:w="3690" w:type="dxa"/>
          </w:tcPr>
          <w:p w:rsidR="000D76F0" w:rsidRPr="00B74231" w:rsidRDefault="000D76F0" w:rsidP="00293763">
            <w:pPr>
              <w:rPr>
                <w:rFonts w:ascii="Century Gothic" w:hAnsi="Century Gothic"/>
              </w:rPr>
            </w:pPr>
            <w:r w:rsidRPr="00B74231">
              <w:rPr>
                <w:rFonts w:ascii="Century Gothic" w:hAnsi="Century Gothic"/>
              </w:rPr>
              <w:t>Utility Condition Permits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2 </w:t>
            </w:r>
            <w:proofErr w:type="spellStart"/>
            <w:r w:rsidRPr="00B74231">
              <w:rPr>
                <w:rFonts w:ascii="Century Gothic" w:hAnsi="Century Gothic"/>
              </w:rPr>
              <w:t>yrs</w:t>
            </w:r>
            <w:proofErr w:type="spellEnd"/>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Street-Use &amp; Mapping</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Division Quarterly and Annual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Destroy 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 xml:space="preserve">2 </w:t>
            </w:r>
            <w:proofErr w:type="spellStart"/>
            <w:r w:rsidRPr="00B74231">
              <w:rPr>
                <w:rFonts w:ascii="Century Gothic" w:hAnsi="Century Gothic"/>
              </w:rPr>
              <w:t>yrs</w:t>
            </w:r>
            <w:proofErr w:type="spellEnd"/>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Personnel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All official personnel records kept by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Requisitions, Justifications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 from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Certifications, Temp Exempt Lists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 or expired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OSHA Logs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Safety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rPr>
          <w:trHeight w:val="575"/>
        </w:trPr>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Estimates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Service Requests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Work Orders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Emergency Call-In Log</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Equipment</w:t>
            </w:r>
          </w:p>
        </w:tc>
        <w:tc>
          <w:tcPr>
            <w:tcW w:w="3690" w:type="dxa"/>
          </w:tcPr>
          <w:p w:rsidR="000D76F0" w:rsidRPr="00B74231" w:rsidRDefault="000D76F0" w:rsidP="00293763">
            <w:pPr>
              <w:rPr>
                <w:rFonts w:ascii="Century Gothic" w:hAnsi="Century Gothic"/>
              </w:rPr>
            </w:pPr>
            <w:r w:rsidRPr="00B74231">
              <w:rPr>
                <w:rFonts w:ascii="Century Gothic" w:hAnsi="Century Gothic"/>
              </w:rPr>
              <w:t>Equipment Sign-out Sheets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p w:rsidR="000D76F0" w:rsidRPr="00B74231" w:rsidRDefault="000D76F0" w:rsidP="00293763">
            <w:pPr>
              <w:rPr>
                <w:rFonts w:ascii="Century Gothic" w:hAnsi="Century Gothic"/>
              </w:rPr>
            </w:pPr>
          </w:p>
          <w:p w:rsidR="000D76F0" w:rsidRPr="00B74231" w:rsidRDefault="000D76F0" w:rsidP="00293763">
            <w:pPr>
              <w:rPr>
                <w:rFonts w:ascii="Century Gothic" w:hAnsi="Century Gothic"/>
              </w:rPr>
            </w:pP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Purchase Orders, Contracts, Blanket PO's, Requisitions.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 from the controller</w:t>
            </w:r>
          </w:p>
        </w:tc>
        <w:tc>
          <w:tcPr>
            <w:tcW w:w="1530" w:type="dxa"/>
          </w:tcPr>
          <w:p w:rsidR="000D76F0" w:rsidRPr="00B74231" w:rsidRDefault="000D76F0" w:rsidP="00293763">
            <w:pPr>
              <w:rPr>
                <w:rFonts w:ascii="Century Gothic" w:hAnsi="Century Gothic"/>
              </w:rPr>
            </w:pPr>
            <w:r w:rsidRPr="00B74231">
              <w:rPr>
                <w:rFonts w:ascii="Century Gothic" w:hAnsi="Century Gothic"/>
              </w:rPr>
              <w:t>1year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Baseline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Completed Budgets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Director's Numbered Letters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Legal (lawsuits,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not applicable</w:t>
            </w:r>
          </w:p>
        </w:tc>
        <w:tc>
          <w:tcPr>
            <w:tcW w:w="1530" w:type="dxa"/>
          </w:tcPr>
          <w:p w:rsidR="000D76F0" w:rsidRPr="00B74231" w:rsidRDefault="000D76F0" w:rsidP="00293763">
            <w:pPr>
              <w:rPr>
                <w:rFonts w:ascii="Century Gothic" w:hAnsi="Century Gothic"/>
              </w:rPr>
            </w:pP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Work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Monthly </w:t>
            </w:r>
            <w:proofErr w:type="spellStart"/>
            <w:r w:rsidRPr="00B74231">
              <w:rPr>
                <w:rFonts w:ascii="Century Gothic" w:hAnsi="Century Gothic"/>
              </w:rPr>
              <w:t>Timeroll</w:t>
            </w:r>
            <w:proofErr w:type="spellEnd"/>
            <w:r w:rsidRPr="00B74231">
              <w:rPr>
                <w:rFonts w:ascii="Century Gothic" w:hAnsi="Century Gothic"/>
              </w:rPr>
              <w:t xml:space="preserve"> Amendments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Building Repair</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Daily Overtime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Personnel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All official personnel records kept by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Requisitions, Justifications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 from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Certifications, Temp Exempt Lists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 or expired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OSHA Logs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Safety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Estimates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Service Requests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Work Orders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Emergency Call-In Log</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Equipment</w:t>
            </w:r>
          </w:p>
        </w:tc>
        <w:tc>
          <w:tcPr>
            <w:tcW w:w="3690" w:type="dxa"/>
          </w:tcPr>
          <w:p w:rsidR="000D76F0" w:rsidRPr="00B74231" w:rsidRDefault="000D76F0" w:rsidP="00293763">
            <w:pPr>
              <w:rPr>
                <w:rFonts w:ascii="Century Gothic" w:hAnsi="Century Gothic"/>
              </w:rPr>
            </w:pPr>
            <w:r w:rsidRPr="00B74231">
              <w:rPr>
                <w:rFonts w:ascii="Century Gothic" w:hAnsi="Century Gothic"/>
              </w:rPr>
              <w:t>Equipment Sign-Out Sheets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Purchase Orders, Contracts, Blanket PO's, Requisitions.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 from the controller</w:t>
            </w:r>
          </w:p>
        </w:tc>
        <w:tc>
          <w:tcPr>
            <w:tcW w:w="1530" w:type="dxa"/>
          </w:tcPr>
          <w:p w:rsidR="000D76F0" w:rsidRPr="00B74231" w:rsidRDefault="000D76F0" w:rsidP="00293763">
            <w:pPr>
              <w:rPr>
                <w:rFonts w:ascii="Century Gothic" w:hAnsi="Century Gothic"/>
              </w:rPr>
            </w:pPr>
            <w:r w:rsidRPr="00B74231">
              <w:rPr>
                <w:rFonts w:ascii="Century Gothic" w:hAnsi="Century Gothic"/>
              </w:rPr>
              <w:t>1year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Baseline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Completed Budgets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Director's Numbered Letters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Legal (lawsuits,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not applicable</w:t>
            </w:r>
          </w:p>
        </w:tc>
        <w:tc>
          <w:tcPr>
            <w:tcW w:w="1530" w:type="dxa"/>
          </w:tcPr>
          <w:p w:rsidR="000D76F0" w:rsidRPr="00B74231" w:rsidRDefault="000D76F0" w:rsidP="00293763">
            <w:pPr>
              <w:rPr>
                <w:rFonts w:ascii="Century Gothic" w:hAnsi="Century Gothic"/>
              </w:rPr>
            </w:pP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Work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Monthly </w:t>
            </w:r>
            <w:proofErr w:type="spellStart"/>
            <w:r w:rsidRPr="00B74231">
              <w:rPr>
                <w:rFonts w:ascii="Century Gothic" w:hAnsi="Century Gothic"/>
              </w:rPr>
              <w:t>Timeroll</w:t>
            </w:r>
            <w:proofErr w:type="spellEnd"/>
            <w:r w:rsidRPr="00B74231">
              <w:rPr>
                <w:rFonts w:ascii="Century Gothic" w:hAnsi="Century Gothic"/>
              </w:rPr>
              <w:t xml:space="preserve"> Amendments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&amp; Sewer Repair</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Daily Overtime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Cites and Warnings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Billings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Litter Receptacles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Political Signs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  may be kept longer if payment is pending</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Legal Action (lawsuits,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   storage time may be extended due to court action</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applicable</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Supervisor's Daily Sheets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Weekly Timesheet reports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Amendments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Daily Timesheets, Overtime Sheets, Time-off Requests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Laborer/Truck Driver Sign-In Sheets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Codes &amp; Ordinances</w:t>
            </w:r>
          </w:p>
        </w:tc>
        <w:tc>
          <w:tcPr>
            <w:tcW w:w="3690" w:type="dxa"/>
          </w:tcPr>
          <w:p w:rsidR="000D76F0" w:rsidRPr="00B74231" w:rsidRDefault="000D76F0" w:rsidP="00293763">
            <w:pPr>
              <w:rPr>
                <w:rFonts w:ascii="Century Gothic" w:hAnsi="Century Gothic"/>
              </w:rPr>
            </w:pPr>
            <w:r w:rsidRPr="00B74231">
              <w:rPr>
                <w:rFonts w:ascii="Century Gothic" w:hAnsi="Century Gothic"/>
              </w:rPr>
              <w:t>Street Cleaning</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applicable</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PO's, Requisitions, TPAs, Contracts,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 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applicable</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Job Order and TPA Logs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Work Sheets,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applicable</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applicable</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Completed Budgets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OSHA Logs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Safety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OSHA Logs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Safety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Personnel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All official personnel records kept by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Requisitions, Justifications, etc.</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2nd year; copies available from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Certifications, As-Needed Lists,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 xml:space="preserve">Until </w:t>
            </w:r>
            <w:proofErr w:type="spellStart"/>
            <w:r w:rsidRPr="00B74231">
              <w:rPr>
                <w:rFonts w:ascii="Century Gothic" w:hAnsi="Century Gothic"/>
              </w:rPr>
              <w:t>superceded</w:t>
            </w:r>
            <w:proofErr w:type="spellEnd"/>
            <w:r w:rsidRPr="00B74231">
              <w:rPr>
                <w:rFonts w:ascii="Century Gothic" w:hAnsi="Century Gothic"/>
              </w:rPr>
              <w:t xml:space="preserve"> or no longer applicable</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Interviews, Test Results,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no longer needed</w:t>
            </w:r>
          </w:p>
        </w:tc>
        <w:tc>
          <w:tcPr>
            <w:tcW w:w="1530" w:type="dxa"/>
          </w:tcPr>
          <w:p w:rsidR="000D76F0" w:rsidRPr="00B74231" w:rsidRDefault="000D76F0" w:rsidP="00293763">
            <w:pPr>
              <w:rPr>
                <w:rFonts w:ascii="Century Gothic" w:hAnsi="Century Gothic"/>
              </w:rPr>
            </w:pPr>
            <w:r w:rsidRPr="00B74231">
              <w:rPr>
                <w:rFonts w:ascii="Century Gothic" w:hAnsi="Century Gothic"/>
              </w:rPr>
              <w:t>-</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Supporting Documents</w:t>
            </w:r>
          </w:p>
        </w:tc>
        <w:tc>
          <w:tcPr>
            <w:tcW w:w="3690" w:type="dxa"/>
          </w:tcPr>
          <w:p w:rsidR="000D76F0" w:rsidRPr="00B74231" w:rsidRDefault="000D76F0" w:rsidP="00293763">
            <w:pPr>
              <w:rPr>
                <w:rFonts w:ascii="Century Gothic" w:hAnsi="Century Gothic"/>
              </w:rPr>
            </w:pPr>
            <w:r w:rsidRPr="00B74231">
              <w:rPr>
                <w:rFonts w:ascii="Century Gothic" w:hAnsi="Century Gothic"/>
              </w:rPr>
              <w:t>Notices for Cites and Warnings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w:t>
            </w:r>
          </w:p>
        </w:tc>
        <w:tc>
          <w:tcPr>
            <w:tcW w:w="2610" w:type="dxa"/>
          </w:tcPr>
          <w:p w:rsidR="000D76F0" w:rsidRPr="00B74231" w:rsidRDefault="000D76F0" w:rsidP="00293763">
            <w:pPr>
              <w:rPr>
                <w:rFonts w:ascii="Century Gothic" w:hAnsi="Century Gothic"/>
              </w:rPr>
            </w:pPr>
            <w:r w:rsidRPr="00B74231">
              <w:rPr>
                <w:rFonts w:ascii="Century Gothic" w:hAnsi="Century Gothic"/>
              </w:rPr>
              <w:t>Supporting Documents</w:t>
            </w:r>
          </w:p>
        </w:tc>
        <w:tc>
          <w:tcPr>
            <w:tcW w:w="3690" w:type="dxa"/>
          </w:tcPr>
          <w:p w:rsidR="000D76F0" w:rsidRPr="00B74231" w:rsidRDefault="000D76F0" w:rsidP="00293763">
            <w:pPr>
              <w:rPr>
                <w:rFonts w:ascii="Century Gothic" w:hAnsi="Century Gothic"/>
              </w:rPr>
            </w:pPr>
            <w:r w:rsidRPr="00B74231">
              <w:rPr>
                <w:rFonts w:ascii="Century Gothic" w:hAnsi="Century Gothic"/>
              </w:rPr>
              <w:t>Citations for Cites and Warnings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Storage time may be extended due to court action</w:t>
            </w:r>
          </w:p>
          <w:p w:rsidR="000D76F0" w:rsidRPr="00B74231" w:rsidRDefault="000D76F0" w:rsidP="00293763">
            <w:pPr>
              <w:rPr>
                <w:rFonts w:ascii="Century Gothic" w:hAnsi="Century Gothic"/>
              </w:rPr>
            </w:pP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Personnel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All official personnel records kept by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Requisitions, Justifications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 from GSA-HR</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Certifications, Temp Exempt Lists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 or expired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OSHA Logs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Personnel</w:t>
            </w:r>
          </w:p>
        </w:tc>
        <w:tc>
          <w:tcPr>
            <w:tcW w:w="3690" w:type="dxa"/>
          </w:tcPr>
          <w:p w:rsidR="000D76F0" w:rsidRPr="00B74231" w:rsidRDefault="000D76F0" w:rsidP="00293763">
            <w:pPr>
              <w:rPr>
                <w:rFonts w:ascii="Century Gothic" w:hAnsi="Century Gothic"/>
              </w:rPr>
            </w:pPr>
            <w:r w:rsidRPr="00B74231">
              <w:rPr>
                <w:rFonts w:ascii="Century Gothic" w:hAnsi="Century Gothic"/>
              </w:rPr>
              <w:t>Safety Records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3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3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Estimates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Service Requests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Work Orders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ID Work Activity</w:t>
            </w:r>
          </w:p>
        </w:tc>
        <w:tc>
          <w:tcPr>
            <w:tcW w:w="3690" w:type="dxa"/>
          </w:tcPr>
          <w:p w:rsidR="000D76F0" w:rsidRPr="00B74231" w:rsidRDefault="000D76F0" w:rsidP="00293763">
            <w:pPr>
              <w:rPr>
                <w:rFonts w:ascii="Century Gothic" w:hAnsi="Century Gothic"/>
              </w:rPr>
            </w:pPr>
            <w:r w:rsidRPr="00B74231">
              <w:rPr>
                <w:rFonts w:ascii="Century Gothic" w:hAnsi="Century Gothic"/>
              </w:rPr>
              <w:t>Emergency Call-In Log</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2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Equipment</w:t>
            </w:r>
          </w:p>
        </w:tc>
        <w:tc>
          <w:tcPr>
            <w:tcW w:w="3690" w:type="dxa"/>
          </w:tcPr>
          <w:p w:rsidR="000D76F0" w:rsidRPr="00B74231" w:rsidRDefault="000D76F0" w:rsidP="00293763">
            <w:pPr>
              <w:rPr>
                <w:rFonts w:ascii="Century Gothic" w:hAnsi="Century Gothic"/>
              </w:rPr>
            </w:pPr>
            <w:r w:rsidRPr="00B74231">
              <w:rPr>
                <w:rFonts w:ascii="Century Gothic" w:hAnsi="Century Gothic"/>
              </w:rPr>
              <w:t>Equipment Sign-Out Sheets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1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Purchase Orders, Contracts, Blanket PO's, Requisitions.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 from the controller</w:t>
            </w:r>
          </w:p>
        </w:tc>
        <w:tc>
          <w:tcPr>
            <w:tcW w:w="1530" w:type="dxa"/>
          </w:tcPr>
          <w:p w:rsidR="000D76F0" w:rsidRPr="00B74231" w:rsidRDefault="000D76F0" w:rsidP="00293763">
            <w:pPr>
              <w:rPr>
                <w:rFonts w:ascii="Century Gothic" w:hAnsi="Century Gothic"/>
              </w:rPr>
            </w:pPr>
            <w:r w:rsidRPr="00B74231">
              <w:rPr>
                <w:rFonts w:ascii="Century Gothic" w:hAnsi="Century Gothic"/>
              </w:rPr>
              <w:t>1year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Purchasing</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Baseline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Completed Budgets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Copies available</w:t>
            </w:r>
          </w:p>
        </w:tc>
        <w:tc>
          <w:tcPr>
            <w:tcW w:w="1530" w:type="dxa"/>
          </w:tcPr>
          <w:p w:rsidR="000D76F0" w:rsidRPr="00B74231" w:rsidRDefault="000D76F0" w:rsidP="00293763">
            <w:pPr>
              <w:rPr>
                <w:rFonts w:ascii="Century Gothic" w:hAnsi="Century Gothic"/>
              </w:rPr>
            </w:pPr>
            <w:r w:rsidRPr="00B74231">
              <w:rPr>
                <w:rFonts w:ascii="Century Gothic" w:hAnsi="Century Gothic"/>
              </w:rPr>
              <w:t>5 years</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Budget</w:t>
            </w:r>
          </w:p>
        </w:tc>
        <w:tc>
          <w:tcPr>
            <w:tcW w:w="3690" w:type="dxa"/>
          </w:tcPr>
          <w:p w:rsidR="000D76F0" w:rsidRPr="00B74231" w:rsidRDefault="000D76F0" w:rsidP="00293763">
            <w:pPr>
              <w:rPr>
                <w:rFonts w:ascii="Century Gothic" w:hAnsi="Century Gothic"/>
              </w:rPr>
            </w:pPr>
            <w:r w:rsidRPr="00B74231">
              <w:rPr>
                <w:rFonts w:ascii="Century Gothic" w:hAnsi="Century Gothic"/>
              </w:rPr>
              <w:t>Job Order and TPA Logs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2nd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General</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5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Director's Numbered Letters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Legal (lawsuits, etc.)</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Directives</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superseded</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Correspondence</w:t>
            </w:r>
          </w:p>
        </w:tc>
        <w:tc>
          <w:tcPr>
            <w:tcW w:w="3690" w:type="dxa"/>
          </w:tcPr>
          <w:p w:rsidR="000D76F0" w:rsidRPr="00B74231" w:rsidRDefault="000D76F0" w:rsidP="00293763">
            <w:pPr>
              <w:rPr>
                <w:rFonts w:ascii="Century Gothic" w:hAnsi="Century Gothic"/>
              </w:rPr>
            </w:pPr>
            <w:r w:rsidRPr="00B74231">
              <w:rPr>
                <w:rFonts w:ascii="Century Gothic" w:hAnsi="Century Gothic"/>
              </w:rPr>
              <w:t>Instructions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Until not applicable</w:t>
            </w:r>
          </w:p>
        </w:tc>
        <w:tc>
          <w:tcPr>
            <w:tcW w:w="1530" w:type="dxa"/>
          </w:tcPr>
          <w:p w:rsidR="000D76F0" w:rsidRPr="00B74231" w:rsidRDefault="000D76F0" w:rsidP="00293763">
            <w:pPr>
              <w:rPr>
                <w:rFonts w:ascii="Century Gothic" w:hAnsi="Century Gothic"/>
              </w:rPr>
            </w:pP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Work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 xml:space="preserve">Monthly </w:t>
            </w:r>
            <w:proofErr w:type="spellStart"/>
            <w:r w:rsidRPr="00B74231">
              <w:rPr>
                <w:rFonts w:ascii="Century Gothic" w:hAnsi="Century Gothic"/>
              </w:rPr>
              <w:t>Timeroll</w:t>
            </w:r>
            <w:proofErr w:type="spellEnd"/>
            <w:r w:rsidRPr="00B74231">
              <w:rPr>
                <w:rFonts w:ascii="Century Gothic" w:hAnsi="Century Gothic"/>
              </w:rPr>
              <w:t xml:space="preserve"> Amendments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Daily Overtime Report</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6 years</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proofErr w:type="spellStart"/>
            <w:r w:rsidRPr="00B74231">
              <w:rPr>
                <w:rFonts w:ascii="Century Gothic" w:hAnsi="Century Gothic"/>
              </w:rPr>
              <w:t>Timeroll</w:t>
            </w:r>
            <w:proofErr w:type="spellEnd"/>
            <w:r w:rsidRPr="00B74231">
              <w:rPr>
                <w:rFonts w:ascii="Century Gothic" w:hAnsi="Century Gothic"/>
              </w:rPr>
              <w:t xml:space="preserve"> Hardcopy</w:t>
            </w:r>
          </w:p>
        </w:tc>
        <w:tc>
          <w:tcPr>
            <w:tcW w:w="3690" w:type="dxa"/>
          </w:tcPr>
          <w:p w:rsidR="000D76F0" w:rsidRPr="00B74231" w:rsidRDefault="000D76F0" w:rsidP="00293763">
            <w:pPr>
              <w:rPr>
                <w:rFonts w:ascii="Century Gothic" w:hAnsi="Century Gothic"/>
              </w:rPr>
            </w:pPr>
            <w:r w:rsidRPr="00B74231">
              <w:rPr>
                <w:rFonts w:ascii="Century Gothic" w:hAnsi="Century Gothic"/>
              </w:rPr>
              <w:t>Laborer/Truck Driver Sign-In Sheets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4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 and Applications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Tree Installation</w:t>
            </w:r>
          </w:p>
        </w:tc>
        <w:tc>
          <w:tcPr>
            <w:tcW w:w="1980" w:type="dxa"/>
          </w:tcPr>
          <w:p w:rsidR="000D76F0" w:rsidRPr="00B74231" w:rsidRDefault="000D76F0" w:rsidP="00293763">
            <w:pPr>
              <w:rPr>
                <w:rFonts w:ascii="Century Gothic" w:hAnsi="Century Gothic"/>
              </w:rPr>
            </w:pPr>
            <w:r w:rsidRPr="00B74231">
              <w:rPr>
                <w:rFonts w:ascii="Century Gothic" w:hAnsi="Century Gothic"/>
              </w:rPr>
              <w:t>1</w:t>
            </w: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 and Applications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Tree Removal</w:t>
            </w:r>
          </w:p>
        </w:tc>
        <w:tc>
          <w:tcPr>
            <w:tcW w:w="1980" w:type="dxa"/>
          </w:tcPr>
          <w:p w:rsidR="000D76F0" w:rsidRPr="00B74231" w:rsidRDefault="000D76F0" w:rsidP="00293763">
            <w:pPr>
              <w:rPr>
                <w:rFonts w:ascii="Century Gothic" w:hAnsi="Century Gothic"/>
              </w:rPr>
            </w:pPr>
          </w:p>
        </w:tc>
        <w:tc>
          <w:tcPr>
            <w:tcW w:w="198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530" w:type="dxa"/>
          </w:tcPr>
          <w:p w:rsidR="000D76F0" w:rsidRPr="00B74231" w:rsidRDefault="000D76F0" w:rsidP="00293763">
            <w:pPr>
              <w:rPr>
                <w:rFonts w:ascii="Century Gothic" w:hAnsi="Century Gothic"/>
              </w:rPr>
            </w:pPr>
            <w:r w:rsidRPr="00B74231">
              <w:rPr>
                <w:rFonts w:ascii="Century Gothic" w:hAnsi="Century Gothic"/>
              </w:rPr>
              <w:t>Permanent</w:t>
            </w:r>
          </w:p>
        </w:tc>
        <w:tc>
          <w:tcPr>
            <w:tcW w:w="1170" w:type="dxa"/>
          </w:tcPr>
          <w:p w:rsidR="000D76F0" w:rsidRPr="00B74231" w:rsidRDefault="000D76F0" w:rsidP="00293763">
            <w:pPr>
              <w:rPr>
                <w:rFonts w:ascii="Century Gothic" w:hAnsi="Century Gothic"/>
              </w:rPr>
            </w:pP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 and Applications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Complaint Related Correspondence</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To be filed in Complaint file</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lastRenderedPageBreak/>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Permits and Applications</w:t>
            </w:r>
          </w:p>
        </w:tc>
        <w:tc>
          <w:tcPr>
            <w:tcW w:w="3690" w:type="dxa"/>
          </w:tcPr>
          <w:p w:rsidR="000D76F0" w:rsidRPr="00B74231" w:rsidRDefault="000D76F0" w:rsidP="00293763">
            <w:pPr>
              <w:rPr>
                <w:rFonts w:ascii="Century Gothic" w:hAnsi="Century Gothic"/>
              </w:rPr>
            </w:pPr>
            <w:r w:rsidRPr="00B74231">
              <w:rPr>
                <w:rFonts w:ascii="Century Gothic" w:hAnsi="Century Gothic"/>
              </w:rPr>
              <w:t>Permit Related Correspondence</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To be filed in Permit file</w:t>
            </w:r>
          </w:p>
        </w:tc>
        <w:tc>
          <w:tcPr>
            <w:tcW w:w="1530" w:type="dxa"/>
          </w:tcPr>
          <w:p w:rsidR="000D76F0" w:rsidRPr="00B74231" w:rsidRDefault="000D76F0" w:rsidP="00293763">
            <w:pPr>
              <w:rPr>
                <w:rFonts w:ascii="Century Gothic" w:hAnsi="Century Gothic"/>
              </w:rPr>
            </w:pPr>
            <w:r w:rsidRPr="00B74231">
              <w:rPr>
                <w:rFonts w:ascii="Century Gothic" w:hAnsi="Century Gothic"/>
              </w:rPr>
              <w:t>See specific type of permit</w:t>
            </w:r>
          </w:p>
        </w:tc>
        <w:tc>
          <w:tcPr>
            <w:tcW w:w="1170" w:type="dxa"/>
          </w:tcPr>
          <w:p w:rsidR="000D76F0" w:rsidRPr="00B74231" w:rsidRDefault="000D76F0" w:rsidP="00293763">
            <w:pPr>
              <w:rPr>
                <w:rFonts w:ascii="Century Gothic" w:hAnsi="Century Gothic"/>
              </w:rPr>
            </w:pPr>
            <w:r w:rsidRPr="00B74231">
              <w:rPr>
                <w:rFonts w:ascii="Century Gothic" w:hAnsi="Century Gothic"/>
              </w:rPr>
              <w:t>See specific type of permit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Cites and Warnings</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Billings</w:t>
            </w:r>
          </w:p>
        </w:tc>
        <w:tc>
          <w:tcPr>
            <w:tcW w:w="1980" w:type="dxa"/>
          </w:tcPr>
          <w:p w:rsidR="000D76F0" w:rsidRPr="00B74231" w:rsidRDefault="000D76F0" w:rsidP="00293763">
            <w:pPr>
              <w:rPr>
                <w:rFonts w:ascii="Century Gothic" w:hAnsi="Century Gothic"/>
              </w:rPr>
            </w:pPr>
            <w:r w:rsidRPr="00B74231">
              <w:rPr>
                <w:rFonts w:ascii="Century Gothic" w:hAnsi="Century Gothic"/>
              </w:rPr>
              <w:t>3</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5th year</w:t>
            </w:r>
          </w:p>
        </w:tc>
        <w:tc>
          <w:tcPr>
            <w:tcW w:w="1530" w:type="dxa"/>
          </w:tcPr>
          <w:p w:rsidR="000D76F0" w:rsidRPr="00B74231" w:rsidRDefault="000D76F0" w:rsidP="00293763">
            <w:pPr>
              <w:rPr>
                <w:rFonts w:ascii="Century Gothic" w:hAnsi="Century Gothic"/>
              </w:rPr>
            </w:pPr>
            <w:r w:rsidRPr="00B74231">
              <w:rPr>
                <w:rFonts w:ascii="Century Gothic" w:hAnsi="Century Gothic"/>
              </w:rPr>
              <w:t>2 years</w:t>
            </w:r>
          </w:p>
        </w:tc>
        <w:tc>
          <w:tcPr>
            <w:tcW w:w="1170" w:type="dxa"/>
          </w:tcPr>
          <w:p w:rsidR="000D76F0" w:rsidRPr="00B74231" w:rsidRDefault="000D76F0" w:rsidP="00293763">
            <w:pPr>
              <w:rPr>
                <w:rFonts w:ascii="Century Gothic" w:hAnsi="Century Gothic"/>
              </w:rPr>
            </w:pPr>
            <w:r w:rsidRPr="00B74231">
              <w:rPr>
                <w:rFonts w:ascii="Century Gothic" w:hAnsi="Century Gothic"/>
              </w:rPr>
              <w:t>3 years</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r w:rsidRPr="00B74231">
              <w:rPr>
                <w:rFonts w:ascii="Century Gothic" w:hAnsi="Century Gothic"/>
              </w:rPr>
              <w:t>Bureau of Street Environmental Services/Urban Forestry</w:t>
            </w:r>
          </w:p>
        </w:tc>
        <w:tc>
          <w:tcPr>
            <w:tcW w:w="2610" w:type="dxa"/>
          </w:tcPr>
          <w:p w:rsidR="000D76F0" w:rsidRPr="00B74231" w:rsidRDefault="000D76F0" w:rsidP="00293763">
            <w:pPr>
              <w:rPr>
                <w:rFonts w:ascii="Century Gothic" w:hAnsi="Century Gothic"/>
              </w:rPr>
            </w:pPr>
            <w:r w:rsidRPr="00B74231">
              <w:rPr>
                <w:rFonts w:ascii="Century Gothic" w:hAnsi="Century Gothic"/>
              </w:rPr>
              <w:t>Reports</w:t>
            </w:r>
          </w:p>
        </w:tc>
        <w:tc>
          <w:tcPr>
            <w:tcW w:w="3690" w:type="dxa"/>
          </w:tcPr>
          <w:p w:rsidR="000D76F0" w:rsidRPr="00B74231" w:rsidRDefault="000D76F0" w:rsidP="00293763">
            <w:pPr>
              <w:rPr>
                <w:rFonts w:ascii="Century Gothic" w:hAnsi="Century Gothic"/>
              </w:rPr>
            </w:pPr>
            <w:r w:rsidRPr="00B74231">
              <w:rPr>
                <w:rFonts w:ascii="Century Gothic" w:hAnsi="Century Gothic"/>
              </w:rPr>
              <w:t>Telephone Usage</w:t>
            </w:r>
          </w:p>
        </w:tc>
        <w:tc>
          <w:tcPr>
            <w:tcW w:w="1980" w:type="dxa"/>
          </w:tcPr>
          <w:p w:rsidR="000D76F0" w:rsidRPr="00B74231" w:rsidRDefault="000D76F0" w:rsidP="00293763">
            <w:pPr>
              <w:rPr>
                <w:rFonts w:ascii="Century Gothic" w:hAnsi="Century Gothic"/>
              </w:rPr>
            </w:pPr>
            <w:r w:rsidRPr="00B74231">
              <w:rPr>
                <w:rFonts w:ascii="Century Gothic" w:hAnsi="Century Gothic"/>
              </w:rPr>
              <w:t>2</w:t>
            </w:r>
          </w:p>
        </w:tc>
        <w:tc>
          <w:tcPr>
            <w:tcW w:w="1980" w:type="dxa"/>
          </w:tcPr>
          <w:p w:rsidR="000D76F0" w:rsidRPr="00B74231" w:rsidRDefault="000D76F0" w:rsidP="00293763">
            <w:pPr>
              <w:rPr>
                <w:rFonts w:ascii="Century Gothic" w:hAnsi="Century Gothic"/>
              </w:rPr>
            </w:pPr>
            <w:r w:rsidRPr="00B74231">
              <w:rPr>
                <w:rFonts w:ascii="Century Gothic" w:hAnsi="Century Gothic"/>
              </w:rPr>
              <w:t>After 1st year</w:t>
            </w:r>
          </w:p>
        </w:tc>
        <w:tc>
          <w:tcPr>
            <w:tcW w:w="1530" w:type="dxa"/>
          </w:tcPr>
          <w:p w:rsidR="000D76F0" w:rsidRPr="00B74231" w:rsidRDefault="000D76F0" w:rsidP="00293763">
            <w:pPr>
              <w:rPr>
                <w:rFonts w:ascii="Century Gothic" w:hAnsi="Century Gothic"/>
              </w:rPr>
            </w:pPr>
            <w:r w:rsidRPr="00B74231">
              <w:rPr>
                <w:rFonts w:ascii="Century Gothic" w:hAnsi="Century Gothic"/>
              </w:rPr>
              <w:t>1 year</w:t>
            </w:r>
          </w:p>
        </w:tc>
        <w:tc>
          <w:tcPr>
            <w:tcW w:w="1170" w:type="dxa"/>
          </w:tcPr>
          <w:p w:rsidR="000D76F0" w:rsidRPr="00B74231" w:rsidRDefault="000D76F0" w:rsidP="00293763">
            <w:pPr>
              <w:rPr>
                <w:rFonts w:ascii="Century Gothic" w:hAnsi="Century Gothic"/>
              </w:rPr>
            </w:pPr>
            <w:r w:rsidRPr="00B74231">
              <w:rPr>
                <w:rFonts w:ascii="Century Gothic" w:hAnsi="Century Gothic"/>
              </w:rPr>
              <w:t>-</w:t>
            </w:r>
          </w:p>
        </w:tc>
        <w:tc>
          <w:tcPr>
            <w:tcW w:w="2250" w:type="dxa"/>
          </w:tcPr>
          <w:p w:rsidR="000D76F0" w:rsidRPr="00B74231" w:rsidRDefault="000D76F0" w:rsidP="00293763">
            <w:pPr>
              <w:rPr>
                <w:rFonts w:ascii="Century Gothic" w:hAnsi="Century Gothic"/>
              </w:rPr>
            </w:pPr>
            <w:r w:rsidRPr="00B74231">
              <w:rPr>
                <w:rFonts w:ascii="Century Gothic" w:hAnsi="Century Gothic"/>
              </w:rPr>
              <w:t>Departmental Policy</w:t>
            </w:r>
          </w:p>
        </w:tc>
      </w:tr>
      <w:tr w:rsidR="000D76F0" w:rsidRPr="00524AE2" w:rsidTr="00293763">
        <w:tc>
          <w:tcPr>
            <w:tcW w:w="3060" w:type="dxa"/>
          </w:tcPr>
          <w:p w:rsidR="000D76F0" w:rsidRPr="00B74231" w:rsidRDefault="000D76F0" w:rsidP="00293763">
            <w:pPr>
              <w:rPr>
                <w:rFonts w:ascii="Century Gothic" w:hAnsi="Century Gothic"/>
              </w:rPr>
            </w:pPr>
          </w:p>
        </w:tc>
        <w:tc>
          <w:tcPr>
            <w:tcW w:w="2610" w:type="dxa"/>
          </w:tcPr>
          <w:p w:rsidR="000D76F0" w:rsidRPr="00B74231" w:rsidRDefault="000D76F0" w:rsidP="00293763">
            <w:pPr>
              <w:rPr>
                <w:rFonts w:ascii="Century Gothic" w:hAnsi="Century Gothic"/>
              </w:rPr>
            </w:pPr>
          </w:p>
        </w:tc>
        <w:tc>
          <w:tcPr>
            <w:tcW w:w="3690" w:type="dxa"/>
          </w:tcPr>
          <w:p w:rsidR="000D76F0" w:rsidRPr="00B74231" w:rsidRDefault="000D76F0" w:rsidP="00293763">
            <w:pPr>
              <w:rPr>
                <w:rFonts w:ascii="Century Gothic" w:hAnsi="Century Gothic"/>
              </w:rPr>
            </w:pPr>
          </w:p>
        </w:tc>
        <w:tc>
          <w:tcPr>
            <w:tcW w:w="1980" w:type="dxa"/>
          </w:tcPr>
          <w:p w:rsidR="000D76F0" w:rsidRPr="00B74231" w:rsidRDefault="000D76F0" w:rsidP="00293763">
            <w:pPr>
              <w:jc w:val="center"/>
              <w:rPr>
                <w:rFonts w:ascii="Century Gothic" w:hAnsi="Century Gothic"/>
                <w:b/>
              </w:rPr>
            </w:pPr>
          </w:p>
        </w:tc>
        <w:tc>
          <w:tcPr>
            <w:tcW w:w="1980" w:type="dxa"/>
          </w:tcPr>
          <w:p w:rsidR="000D76F0" w:rsidRPr="00B74231" w:rsidRDefault="000D76F0" w:rsidP="00293763">
            <w:pPr>
              <w:jc w:val="center"/>
              <w:rPr>
                <w:rFonts w:ascii="Century Gothic" w:hAnsi="Century Gothic"/>
                <w:b/>
              </w:rPr>
            </w:pPr>
          </w:p>
        </w:tc>
        <w:tc>
          <w:tcPr>
            <w:tcW w:w="1530" w:type="dxa"/>
          </w:tcPr>
          <w:p w:rsidR="000D76F0" w:rsidRPr="00B74231" w:rsidRDefault="000D76F0" w:rsidP="00293763">
            <w:pPr>
              <w:rPr>
                <w:rFonts w:ascii="Century Gothic" w:hAnsi="Century Gothic"/>
                <w:b/>
              </w:rPr>
            </w:pPr>
          </w:p>
        </w:tc>
        <w:tc>
          <w:tcPr>
            <w:tcW w:w="1170" w:type="dxa"/>
          </w:tcPr>
          <w:p w:rsidR="000D76F0" w:rsidRPr="00B74231" w:rsidRDefault="000D76F0" w:rsidP="00293763">
            <w:pPr>
              <w:rPr>
                <w:rFonts w:ascii="Century Gothic" w:hAnsi="Century Gothic"/>
                <w:b/>
              </w:rPr>
            </w:pPr>
          </w:p>
        </w:tc>
        <w:tc>
          <w:tcPr>
            <w:tcW w:w="2250" w:type="dxa"/>
          </w:tcPr>
          <w:p w:rsidR="000D76F0" w:rsidRPr="00B74231" w:rsidRDefault="000D76F0" w:rsidP="00293763">
            <w:pPr>
              <w:rPr>
                <w:rFonts w:ascii="Century Gothic" w:hAnsi="Century Gothic"/>
              </w:rPr>
            </w:pPr>
          </w:p>
        </w:tc>
      </w:tr>
    </w:tbl>
    <w:p w:rsidR="000D76F0" w:rsidRPr="00B74231" w:rsidRDefault="000D76F0" w:rsidP="000D76F0">
      <w:pPr>
        <w:rPr>
          <w:rFonts w:ascii="Century Gothic" w:hAnsi="Century Gothic"/>
        </w:rPr>
      </w:pPr>
    </w:p>
    <w:p w:rsidR="000D76F0" w:rsidRPr="00524AE2" w:rsidRDefault="000D76F0" w:rsidP="000D76F0">
      <w:pPr>
        <w:pStyle w:val="Header"/>
        <w:rPr>
          <w:rFonts w:ascii="Century Gothic" w:hAnsi="Century Gothic"/>
        </w:rPr>
      </w:pPr>
    </w:p>
    <w:p w:rsidR="000D76F0" w:rsidRPr="008E1B15" w:rsidRDefault="000D76F0" w:rsidP="000D76F0">
      <w:pPr>
        <w:rPr>
          <w:rFonts w:ascii="Century Gothic" w:hAnsi="Century Gothic" w:cs="Arial"/>
          <w:b/>
        </w:rPr>
        <w:sectPr w:rsidR="000D76F0" w:rsidRPr="008E1B15" w:rsidSect="00940186">
          <w:pgSz w:w="20160" w:h="12240" w:orient="landscape" w:code="5"/>
          <w:pgMar w:top="1440" w:right="1440" w:bottom="1440" w:left="1440" w:header="720" w:footer="720" w:gutter="0"/>
          <w:cols w:space="720"/>
          <w:docGrid w:linePitch="360"/>
        </w:sectPr>
      </w:pPr>
    </w:p>
    <w:p w:rsidR="000D76F0" w:rsidRPr="000D76F0" w:rsidRDefault="000D76F0" w:rsidP="000D76F0">
      <w:pPr>
        <w:spacing w:after="0" w:line="240" w:lineRule="auto"/>
        <w:rPr>
          <w:rFonts w:ascii="Century Gothic" w:eastAsia="Times New Roman" w:hAnsi="Century Gothic" w:cs="Segoe UI"/>
          <w:color w:val="444444"/>
        </w:rPr>
      </w:pPr>
    </w:p>
    <w:p w:rsidR="000D76F0" w:rsidRPr="000D76F0" w:rsidRDefault="000D76F0" w:rsidP="000D76F0">
      <w:pPr>
        <w:spacing w:after="0" w:line="240" w:lineRule="auto"/>
        <w:rPr>
          <w:rFonts w:ascii="Century Gothic" w:eastAsia="Times New Roman" w:hAnsi="Century Gothic" w:cs="Segoe UI"/>
          <w:color w:val="444444"/>
        </w:rPr>
      </w:pPr>
      <w:r w:rsidRPr="000D76F0">
        <w:rPr>
          <w:rFonts w:ascii="Century Gothic" w:eastAsia="Times New Roman" w:hAnsi="Century Gothic" w:cs="Segoe UI"/>
          <w:color w:val="444444"/>
        </w:rPr>
        <w:br/>
        <w:t> </w:t>
      </w:r>
    </w:p>
    <w:p w:rsidR="000D76F0" w:rsidRPr="000D76F0" w:rsidRDefault="000D76F0" w:rsidP="000D76F0">
      <w:pPr>
        <w:spacing w:after="0" w:line="240" w:lineRule="auto"/>
        <w:rPr>
          <w:rFonts w:ascii="Century Gothic" w:hAnsi="Century Gothic" w:cs="Arial"/>
          <w:b/>
        </w:rPr>
      </w:pPr>
      <w:r w:rsidRPr="000D76F0">
        <w:rPr>
          <w:rFonts w:ascii="Arial" w:eastAsia="Times New Roman" w:hAnsi="Arial" w:cs="Arial"/>
          <w:color w:val="444444"/>
        </w:rPr>
        <w:t>​</w:t>
      </w:r>
      <w:r w:rsidRPr="000D76F0">
        <w:rPr>
          <w:rFonts w:ascii="Century Gothic" w:hAnsi="Century Gothic" w:cs="Arial"/>
          <w:b/>
        </w:rPr>
        <w:br/>
      </w:r>
    </w:p>
    <w:sectPr w:rsidR="000D76F0" w:rsidRPr="000D76F0" w:rsidSect="002E03C5">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DB" w:rsidRDefault="006A41DB" w:rsidP="002E03C5">
      <w:pPr>
        <w:spacing w:after="0" w:line="240" w:lineRule="auto"/>
      </w:pPr>
      <w:r>
        <w:separator/>
      </w:r>
    </w:p>
  </w:endnote>
  <w:endnote w:type="continuationSeparator" w:id="0">
    <w:p w:rsidR="006A41DB" w:rsidRDefault="006A41DB" w:rsidP="002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DB" w:rsidRDefault="006A41DB" w:rsidP="002E03C5">
      <w:pPr>
        <w:spacing w:after="0" w:line="240" w:lineRule="auto"/>
      </w:pPr>
      <w:r>
        <w:separator/>
      </w:r>
    </w:p>
  </w:footnote>
  <w:footnote w:type="continuationSeparator" w:id="0">
    <w:p w:rsidR="006A41DB" w:rsidRDefault="006A41DB" w:rsidP="002E0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3C5" w:rsidRDefault="00B41F9B">
    <w:pPr>
      <w:pStyle w:val="Header"/>
    </w:pPr>
    <w:r>
      <w:rPr>
        <w:noProof/>
      </w:rPr>
      <w:drawing>
        <wp:anchor distT="0" distB="0" distL="114300" distR="114300" simplePos="0" relativeHeight="251658240" behindDoc="0" locked="0" layoutInCell="1" allowOverlap="1">
          <wp:simplePos x="0" y="0"/>
          <wp:positionH relativeFrom="column">
            <wp:posOffset>-285750</wp:posOffset>
          </wp:positionH>
          <wp:positionV relativeFrom="paragraph">
            <wp:posOffset>409575</wp:posOffset>
          </wp:positionV>
          <wp:extent cx="1445260" cy="907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ors office.jpg"/>
                  <pic:cNvPicPr/>
                </pic:nvPicPr>
                <pic:blipFill rotWithShape="1">
                  <a:blip r:embed="rId1" cstate="print">
                    <a:extLst>
                      <a:ext uri="{28A0092B-C50C-407E-A947-70E740481C1C}">
                        <a14:useLocalDpi xmlns:a14="http://schemas.microsoft.com/office/drawing/2010/main" val="0"/>
                      </a:ext>
                    </a:extLst>
                  </a:blip>
                  <a:srcRect t="1" r="73958" b="-34036"/>
                  <a:stretch/>
                </pic:blipFill>
                <pic:spPr bwMode="auto">
                  <a:xfrm>
                    <a:off x="0" y="0"/>
                    <a:ext cx="1445260" cy="907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9CA"/>
    <w:multiLevelType w:val="hybridMultilevel"/>
    <w:tmpl w:val="1F2AE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F4EF7"/>
    <w:multiLevelType w:val="hybridMultilevel"/>
    <w:tmpl w:val="6CB6F692"/>
    <w:lvl w:ilvl="0" w:tplc="02BC4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2267"/>
    <w:multiLevelType w:val="hybridMultilevel"/>
    <w:tmpl w:val="04BE6A1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8013F0"/>
    <w:multiLevelType w:val="hybridMultilevel"/>
    <w:tmpl w:val="22E07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F463C4"/>
    <w:multiLevelType w:val="hybridMultilevel"/>
    <w:tmpl w:val="3B4E9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2D780F"/>
    <w:multiLevelType w:val="hybridMultilevel"/>
    <w:tmpl w:val="679060B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6E0B13"/>
    <w:multiLevelType w:val="hybridMultilevel"/>
    <w:tmpl w:val="201A0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B810441"/>
    <w:multiLevelType w:val="multilevel"/>
    <w:tmpl w:val="A37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16DAB"/>
    <w:multiLevelType w:val="hybridMultilevel"/>
    <w:tmpl w:val="05086F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B839FA"/>
    <w:multiLevelType w:val="hybridMultilevel"/>
    <w:tmpl w:val="BA7A87C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7250E15"/>
    <w:multiLevelType w:val="hybridMultilevel"/>
    <w:tmpl w:val="DC4252A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AA6CC9"/>
    <w:multiLevelType w:val="hybridMultilevel"/>
    <w:tmpl w:val="5B08B6D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2E1CCA"/>
    <w:multiLevelType w:val="hybridMultilevel"/>
    <w:tmpl w:val="62781D8A"/>
    <w:lvl w:ilvl="0" w:tplc="2172609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7D6131"/>
    <w:multiLevelType w:val="hybridMultilevel"/>
    <w:tmpl w:val="083C4E0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5B1631"/>
    <w:multiLevelType w:val="hybridMultilevel"/>
    <w:tmpl w:val="A216C7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2777A1"/>
    <w:multiLevelType w:val="hybridMultilevel"/>
    <w:tmpl w:val="7E74C15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F46C68"/>
    <w:multiLevelType w:val="hybridMultilevel"/>
    <w:tmpl w:val="3E1E60D8"/>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17" w15:restartNumberingAfterBreak="0">
    <w:nsid w:val="60F84936"/>
    <w:multiLevelType w:val="hybridMultilevel"/>
    <w:tmpl w:val="D1F2E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C75B20"/>
    <w:multiLevelType w:val="hybridMultilevel"/>
    <w:tmpl w:val="C3A62E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313FD3"/>
    <w:multiLevelType w:val="hybridMultilevel"/>
    <w:tmpl w:val="89A27EF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3517349"/>
    <w:multiLevelType w:val="hybridMultilevel"/>
    <w:tmpl w:val="968291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1F2216"/>
    <w:multiLevelType w:val="hybridMultilevel"/>
    <w:tmpl w:val="9962C286"/>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67492285"/>
    <w:multiLevelType w:val="multilevel"/>
    <w:tmpl w:val="FF8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23122"/>
    <w:multiLevelType w:val="hybridMultilevel"/>
    <w:tmpl w:val="EB3AD00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6A423892"/>
    <w:multiLevelType w:val="hybridMultilevel"/>
    <w:tmpl w:val="F864CDCA"/>
    <w:lvl w:ilvl="0" w:tplc="04090011">
      <w:start w:val="1"/>
      <w:numFmt w:val="decimal"/>
      <w:lvlText w:val="%1)"/>
      <w:lvlJc w:val="left"/>
      <w:pPr>
        <w:tabs>
          <w:tab w:val="num" w:pos="2160"/>
        </w:tabs>
        <w:ind w:left="2160" w:hanging="360"/>
      </w:pPr>
    </w:lvl>
    <w:lvl w:ilvl="1" w:tplc="04090017">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ADF49E1"/>
    <w:multiLevelType w:val="hybridMultilevel"/>
    <w:tmpl w:val="F0AEE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16449D"/>
    <w:multiLevelType w:val="hybridMultilevel"/>
    <w:tmpl w:val="A8FC58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440BA1"/>
    <w:multiLevelType w:val="hybridMultilevel"/>
    <w:tmpl w:val="B1CA4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190DB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1772D35"/>
    <w:multiLevelType w:val="hybridMultilevel"/>
    <w:tmpl w:val="858CDCAE"/>
    <w:lvl w:ilvl="0" w:tplc="7E921CFC">
      <w:start w:val="1"/>
      <w:numFmt w:val="upperLetter"/>
      <w:pStyle w:val="Heading2"/>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0B6F17"/>
    <w:multiLevelType w:val="hybridMultilevel"/>
    <w:tmpl w:val="06ECDB7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D009EB"/>
    <w:multiLevelType w:val="hybridMultilevel"/>
    <w:tmpl w:val="E50217E2"/>
    <w:lvl w:ilvl="0" w:tplc="04090011">
      <w:start w:val="1"/>
      <w:numFmt w:val="decimal"/>
      <w:lvlText w:val="%1)"/>
      <w:lvlJc w:val="left"/>
      <w:pPr>
        <w:tabs>
          <w:tab w:val="num" w:pos="900"/>
        </w:tabs>
        <w:ind w:left="900" w:hanging="180"/>
      </w:pPr>
    </w:lvl>
    <w:lvl w:ilvl="1" w:tplc="08E477DE">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ED399D"/>
    <w:multiLevelType w:val="hybridMultilevel"/>
    <w:tmpl w:val="5258647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7"/>
  </w:num>
  <w:num w:numId="4">
    <w:abstractNumId w:val="22"/>
  </w:num>
  <w:num w:numId="5">
    <w:abstractNumId w:val="5"/>
  </w:num>
  <w:num w:numId="6">
    <w:abstractNumId w:val="29"/>
  </w:num>
  <w:num w:numId="7">
    <w:abstractNumId w:val="14"/>
  </w:num>
  <w:num w:numId="8">
    <w:abstractNumId w:val="20"/>
  </w:num>
  <w:num w:numId="9">
    <w:abstractNumId w:val="24"/>
  </w:num>
  <w:num w:numId="10">
    <w:abstractNumId w:val="30"/>
  </w:num>
  <w:num w:numId="11">
    <w:abstractNumId w:val="10"/>
  </w:num>
  <w:num w:numId="12">
    <w:abstractNumId w:val="4"/>
  </w:num>
  <w:num w:numId="13">
    <w:abstractNumId w:val="19"/>
  </w:num>
  <w:num w:numId="14">
    <w:abstractNumId w:val="23"/>
  </w:num>
  <w:num w:numId="15">
    <w:abstractNumId w:val="17"/>
  </w:num>
  <w:num w:numId="16">
    <w:abstractNumId w:val="13"/>
  </w:num>
  <w:num w:numId="17">
    <w:abstractNumId w:val="8"/>
  </w:num>
  <w:num w:numId="18">
    <w:abstractNumId w:val="9"/>
  </w:num>
  <w:num w:numId="19">
    <w:abstractNumId w:val="21"/>
  </w:num>
  <w:num w:numId="20">
    <w:abstractNumId w:val="15"/>
  </w:num>
  <w:num w:numId="21">
    <w:abstractNumId w:val="2"/>
  </w:num>
  <w:num w:numId="22">
    <w:abstractNumId w:val="12"/>
  </w:num>
  <w:num w:numId="23">
    <w:abstractNumId w:val="26"/>
  </w:num>
  <w:num w:numId="24">
    <w:abstractNumId w:val="11"/>
  </w:num>
  <w:num w:numId="25">
    <w:abstractNumId w:val="16"/>
  </w:num>
  <w:num w:numId="26">
    <w:abstractNumId w:val="6"/>
  </w:num>
  <w:num w:numId="27">
    <w:abstractNumId w:val="31"/>
  </w:num>
  <w:num w:numId="28">
    <w:abstractNumId w:val="0"/>
  </w:num>
  <w:num w:numId="29">
    <w:abstractNumId w:val="3"/>
  </w:num>
  <w:num w:numId="30">
    <w:abstractNumId w:val="27"/>
  </w:num>
  <w:num w:numId="31">
    <w:abstractNumId w:val="25"/>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0C"/>
    <w:rsid w:val="0006051D"/>
    <w:rsid w:val="000A10BF"/>
    <w:rsid w:val="000B4CAB"/>
    <w:rsid w:val="000D76F0"/>
    <w:rsid w:val="0014196F"/>
    <w:rsid w:val="00257984"/>
    <w:rsid w:val="002E03C5"/>
    <w:rsid w:val="00336DA5"/>
    <w:rsid w:val="003576C8"/>
    <w:rsid w:val="00361486"/>
    <w:rsid w:val="00387276"/>
    <w:rsid w:val="003B79E6"/>
    <w:rsid w:val="00406F91"/>
    <w:rsid w:val="00412D23"/>
    <w:rsid w:val="004C3456"/>
    <w:rsid w:val="004D69C1"/>
    <w:rsid w:val="005730FA"/>
    <w:rsid w:val="005C7AB5"/>
    <w:rsid w:val="005D3860"/>
    <w:rsid w:val="00614F6A"/>
    <w:rsid w:val="00641D43"/>
    <w:rsid w:val="00652935"/>
    <w:rsid w:val="006A41DB"/>
    <w:rsid w:val="006F168E"/>
    <w:rsid w:val="007B7AB1"/>
    <w:rsid w:val="00834837"/>
    <w:rsid w:val="00836F4D"/>
    <w:rsid w:val="00862AC3"/>
    <w:rsid w:val="008C4D44"/>
    <w:rsid w:val="008D3AD3"/>
    <w:rsid w:val="008D6AE1"/>
    <w:rsid w:val="008F0840"/>
    <w:rsid w:val="00925B87"/>
    <w:rsid w:val="00957C1E"/>
    <w:rsid w:val="00972FA8"/>
    <w:rsid w:val="00973A45"/>
    <w:rsid w:val="009F4568"/>
    <w:rsid w:val="00A31C1D"/>
    <w:rsid w:val="00A42A6E"/>
    <w:rsid w:val="00A91BE1"/>
    <w:rsid w:val="00A922D7"/>
    <w:rsid w:val="00AF295E"/>
    <w:rsid w:val="00B41F9B"/>
    <w:rsid w:val="00B75F84"/>
    <w:rsid w:val="00B8780C"/>
    <w:rsid w:val="00B9546F"/>
    <w:rsid w:val="00C43B8B"/>
    <w:rsid w:val="00C5180A"/>
    <w:rsid w:val="00C710DA"/>
    <w:rsid w:val="00C802B1"/>
    <w:rsid w:val="00CA0392"/>
    <w:rsid w:val="00CD7BA0"/>
    <w:rsid w:val="00CE1F25"/>
    <w:rsid w:val="00CE74E5"/>
    <w:rsid w:val="00D506C8"/>
    <w:rsid w:val="00DB0A8B"/>
    <w:rsid w:val="00DC5961"/>
    <w:rsid w:val="00DD4C03"/>
    <w:rsid w:val="00DD7927"/>
    <w:rsid w:val="00E316F4"/>
    <w:rsid w:val="00E535AE"/>
    <w:rsid w:val="00EE1F52"/>
    <w:rsid w:val="00EE5512"/>
    <w:rsid w:val="00F02881"/>
    <w:rsid w:val="00F25E41"/>
    <w:rsid w:val="00F65F12"/>
    <w:rsid w:val="00F904BC"/>
    <w:rsid w:val="00FA0005"/>
    <w:rsid w:val="00FD52AE"/>
    <w:rsid w:val="00FE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B88B4-FA72-4AA2-97D7-A59C1031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1D"/>
    <w:rPr>
      <w:rFonts w:eastAsiaTheme="minorEastAsia"/>
    </w:rPr>
  </w:style>
  <w:style w:type="paragraph" w:styleId="Heading1">
    <w:name w:val="heading 1"/>
    <w:basedOn w:val="Normal"/>
    <w:next w:val="Normal"/>
    <w:link w:val="Heading1Char"/>
    <w:qFormat/>
    <w:rsid w:val="000D76F0"/>
    <w:pPr>
      <w:keepNext/>
      <w:tabs>
        <w:tab w:val="num" w:pos="360"/>
      </w:tabs>
      <w:spacing w:after="0" w:line="240" w:lineRule="auto"/>
      <w:ind w:left="360" w:hanging="360"/>
      <w:outlineLvl w:val="0"/>
    </w:pPr>
    <w:rPr>
      <w:rFonts w:ascii="Arial" w:eastAsia="Times New Roman" w:hAnsi="Arial" w:cs="Arial"/>
      <w:szCs w:val="24"/>
      <w:u w:val="single"/>
    </w:rPr>
  </w:style>
  <w:style w:type="paragraph" w:styleId="Heading2">
    <w:name w:val="heading 2"/>
    <w:basedOn w:val="Normal"/>
    <w:next w:val="Normal"/>
    <w:link w:val="Heading2Char"/>
    <w:qFormat/>
    <w:rsid w:val="000D76F0"/>
    <w:pPr>
      <w:keepNext/>
      <w:numPr>
        <w:numId w:val="6"/>
      </w:numPr>
      <w:spacing w:after="0" w:line="240" w:lineRule="auto"/>
      <w:outlineLvl w:val="1"/>
    </w:pPr>
    <w:rPr>
      <w:rFonts w:ascii="Arial" w:eastAsia="Times New Roman" w:hAnsi="Arial" w:cs="Arial"/>
      <w:i/>
      <w:iCs/>
      <w:color w:val="FF0000"/>
      <w:szCs w:val="24"/>
      <w:u w:val="single"/>
    </w:rPr>
  </w:style>
  <w:style w:type="paragraph" w:styleId="Heading3">
    <w:name w:val="heading 3"/>
    <w:basedOn w:val="Normal"/>
    <w:next w:val="Normal"/>
    <w:link w:val="Heading3Char"/>
    <w:unhideWhenUsed/>
    <w:qFormat/>
    <w:rsid w:val="000D76F0"/>
    <w:pPr>
      <w:keepNext/>
      <w:keepLines/>
      <w:spacing w:before="200" w:after="0" w:line="240" w:lineRule="auto"/>
      <w:outlineLvl w:val="2"/>
    </w:pPr>
    <w:rPr>
      <w:rFonts w:ascii="Cambria" w:eastAsia="Times New Roman" w:hAnsi="Cambria" w:cs="Times New Roman"/>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C5"/>
    <w:rPr>
      <w:rFonts w:eastAsiaTheme="minorEastAsia"/>
    </w:rPr>
  </w:style>
  <w:style w:type="paragraph" w:styleId="Footer">
    <w:name w:val="footer"/>
    <w:basedOn w:val="Normal"/>
    <w:link w:val="FooterChar"/>
    <w:unhideWhenUsed/>
    <w:rsid w:val="002E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C5"/>
    <w:rPr>
      <w:rFonts w:eastAsiaTheme="minorEastAsia"/>
    </w:rPr>
  </w:style>
  <w:style w:type="paragraph" w:styleId="ListParagraph">
    <w:name w:val="List Paragraph"/>
    <w:basedOn w:val="Normal"/>
    <w:uiPriority w:val="34"/>
    <w:qFormat/>
    <w:rsid w:val="000D76F0"/>
    <w:pPr>
      <w:ind w:left="720"/>
      <w:contextualSpacing/>
    </w:pPr>
  </w:style>
  <w:style w:type="paragraph" w:styleId="NormalWeb">
    <w:name w:val="Normal (Web)"/>
    <w:basedOn w:val="Normal"/>
    <w:uiPriority w:val="99"/>
    <w:semiHidden/>
    <w:unhideWhenUsed/>
    <w:rsid w:val="000D7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6F0"/>
    <w:rPr>
      <w:b/>
      <w:bCs/>
    </w:rPr>
  </w:style>
  <w:style w:type="character" w:styleId="Hyperlink">
    <w:name w:val="Hyperlink"/>
    <w:basedOn w:val="DefaultParagraphFont"/>
    <w:uiPriority w:val="99"/>
    <w:semiHidden/>
    <w:unhideWhenUsed/>
    <w:rsid w:val="000D76F0"/>
    <w:rPr>
      <w:color w:val="0000FF"/>
      <w:u w:val="single"/>
    </w:rPr>
  </w:style>
  <w:style w:type="character" w:customStyle="1" w:styleId="Heading1Char">
    <w:name w:val="Heading 1 Char"/>
    <w:basedOn w:val="DefaultParagraphFont"/>
    <w:link w:val="Heading1"/>
    <w:rsid w:val="000D76F0"/>
    <w:rPr>
      <w:rFonts w:ascii="Arial" w:eastAsia="Times New Roman" w:hAnsi="Arial" w:cs="Arial"/>
      <w:szCs w:val="24"/>
      <w:u w:val="single"/>
    </w:rPr>
  </w:style>
  <w:style w:type="character" w:customStyle="1" w:styleId="Heading2Char">
    <w:name w:val="Heading 2 Char"/>
    <w:basedOn w:val="DefaultParagraphFont"/>
    <w:link w:val="Heading2"/>
    <w:rsid w:val="000D76F0"/>
    <w:rPr>
      <w:rFonts w:ascii="Arial" w:eastAsia="Times New Roman" w:hAnsi="Arial" w:cs="Arial"/>
      <w:i/>
      <w:iCs/>
      <w:color w:val="FF0000"/>
      <w:szCs w:val="24"/>
      <w:u w:val="single"/>
    </w:rPr>
  </w:style>
  <w:style w:type="character" w:customStyle="1" w:styleId="Heading3Char">
    <w:name w:val="Heading 3 Char"/>
    <w:basedOn w:val="DefaultParagraphFont"/>
    <w:link w:val="Heading3"/>
    <w:rsid w:val="000D76F0"/>
    <w:rPr>
      <w:rFonts w:ascii="Cambria" w:eastAsia="Times New Roman" w:hAnsi="Cambria" w:cs="Times New Roman"/>
      <w:b/>
      <w:bCs/>
      <w:color w:val="4F81BD"/>
      <w:szCs w:val="24"/>
    </w:rPr>
  </w:style>
  <w:style w:type="table" w:styleId="TableGrid">
    <w:name w:val="Table Grid"/>
    <w:basedOn w:val="TableNormal"/>
    <w:rsid w:val="000D7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D76F0"/>
  </w:style>
  <w:style w:type="paragraph" w:styleId="BalloonText">
    <w:name w:val="Balloon Text"/>
    <w:basedOn w:val="Normal"/>
    <w:link w:val="BalloonTextChar"/>
    <w:semiHidden/>
    <w:rsid w:val="000D76F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D76F0"/>
    <w:rPr>
      <w:rFonts w:ascii="Tahoma" w:eastAsia="Times New Roman" w:hAnsi="Tahoma" w:cs="Tahoma"/>
      <w:sz w:val="16"/>
      <w:szCs w:val="16"/>
    </w:rPr>
  </w:style>
  <w:style w:type="paragraph" w:styleId="BodyTextIndent3">
    <w:name w:val="Body Text Indent 3"/>
    <w:basedOn w:val="Normal"/>
    <w:link w:val="BodyTextIndent3Char"/>
    <w:rsid w:val="000D76F0"/>
    <w:pPr>
      <w:spacing w:before="120" w:after="0" w:line="240" w:lineRule="auto"/>
      <w:ind w:left="27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0D76F0"/>
    <w:rPr>
      <w:rFonts w:ascii="Arial" w:eastAsia="Times New Roman" w:hAnsi="Arial" w:cs="Times New Roman"/>
      <w:szCs w:val="20"/>
    </w:rPr>
  </w:style>
  <w:style w:type="character" w:styleId="CommentReference">
    <w:name w:val="annotation reference"/>
    <w:basedOn w:val="DefaultParagraphFont"/>
    <w:semiHidden/>
    <w:unhideWhenUsed/>
    <w:rsid w:val="000D76F0"/>
    <w:rPr>
      <w:sz w:val="16"/>
      <w:szCs w:val="16"/>
    </w:rPr>
  </w:style>
  <w:style w:type="paragraph" w:styleId="CommentText">
    <w:name w:val="annotation text"/>
    <w:basedOn w:val="Normal"/>
    <w:link w:val="CommentTextChar"/>
    <w:semiHidden/>
    <w:unhideWhenUsed/>
    <w:rsid w:val="000D76F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D76F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0D76F0"/>
    <w:rPr>
      <w:b/>
      <w:bCs/>
    </w:rPr>
  </w:style>
  <w:style w:type="character" w:customStyle="1" w:styleId="CommentSubjectChar">
    <w:name w:val="Comment Subject Char"/>
    <w:basedOn w:val="CommentTextChar"/>
    <w:link w:val="CommentSubject"/>
    <w:semiHidden/>
    <w:rsid w:val="000D76F0"/>
    <w:rPr>
      <w:rFonts w:ascii="Arial" w:eastAsia="Times New Roman" w:hAnsi="Arial" w:cs="Times New Roman"/>
      <w:b/>
      <w:bCs/>
      <w:sz w:val="20"/>
      <w:szCs w:val="20"/>
    </w:rPr>
  </w:style>
  <w:style w:type="paragraph" w:styleId="Revision">
    <w:name w:val="Revision"/>
    <w:hidden/>
    <w:uiPriority w:val="99"/>
    <w:semiHidden/>
    <w:rsid w:val="000D76F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53484">
      <w:bodyDiv w:val="1"/>
      <w:marLeft w:val="0"/>
      <w:marRight w:val="0"/>
      <w:marTop w:val="0"/>
      <w:marBottom w:val="0"/>
      <w:divBdr>
        <w:top w:val="none" w:sz="0" w:space="0" w:color="auto"/>
        <w:left w:val="none" w:sz="0" w:space="0" w:color="auto"/>
        <w:bottom w:val="none" w:sz="0" w:space="0" w:color="auto"/>
        <w:right w:val="none" w:sz="0" w:space="0" w:color="auto"/>
      </w:divBdr>
      <w:divsChild>
        <w:div w:id="863639091">
          <w:blockQuote w:val="1"/>
          <w:marLeft w:val="600"/>
          <w:marRight w:val="0"/>
          <w:marTop w:val="0"/>
          <w:marBottom w:val="0"/>
          <w:divBdr>
            <w:top w:val="none" w:sz="0" w:space="0" w:color="auto"/>
            <w:left w:val="none" w:sz="0" w:space="0" w:color="auto"/>
            <w:bottom w:val="none" w:sz="0" w:space="0" w:color="auto"/>
            <w:right w:val="none" w:sz="0" w:space="0" w:color="auto"/>
          </w:divBdr>
        </w:div>
        <w:div w:id="1475681924">
          <w:blockQuote w:val="1"/>
          <w:marLeft w:val="600"/>
          <w:marRight w:val="0"/>
          <w:marTop w:val="0"/>
          <w:marBottom w:val="0"/>
          <w:divBdr>
            <w:top w:val="none" w:sz="0" w:space="0" w:color="auto"/>
            <w:left w:val="none" w:sz="0" w:space="0" w:color="auto"/>
            <w:bottom w:val="none" w:sz="0" w:space="0" w:color="auto"/>
            <w:right w:val="none" w:sz="0" w:space="0" w:color="auto"/>
          </w:divBdr>
          <w:divsChild>
            <w:div w:id="1116674528">
              <w:marLeft w:val="0"/>
              <w:marRight w:val="0"/>
              <w:marTop w:val="0"/>
              <w:marBottom w:val="0"/>
              <w:divBdr>
                <w:top w:val="none" w:sz="0" w:space="0" w:color="auto"/>
                <w:left w:val="none" w:sz="0" w:space="0" w:color="auto"/>
                <w:bottom w:val="none" w:sz="0" w:space="0" w:color="auto"/>
                <w:right w:val="none" w:sz="0" w:space="0" w:color="auto"/>
              </w:divBdr>
            </w:div>
            <w:div w:id="1058820931">
              <w:marLeft w:val="0"/>
              <w:marRight w:val="0"/>
              <w:marTop w:val="0"/>
              <w:marBottom w:val="0"/>
              <w:divBdr>
                <w:top w:val="none" w:sz="0" w:space="0" w:color="auto"/>
                <w:left w:val="none" w:sz="0" w:space="0" w:color="auto"/>
                <w:bottom w:val="none" w:sz="0" w:space="0" w:color="auto"/>
                <w:right w:val="none" w:sz="0" w:space="0" w:color="auto"/>
              </w:divBdr>
            </w:div>
          </w:divsChild>
        </w:div>
        <w:div w:id="1363433461">
          <w:marLeft w:val="0"/>
          <w:marRight w:val="0"/>
          <w:marTop w:val="0"/>
          <w:marBottom w:val="0"/>
          <w:divBdr>
            <w:top w:val="none" w:sz="0" w:space="0" w:color="auto"/>
            <w:left w:val="none" w:sz="0" w:space="0" w:color="auto"/>
            <w:bottom w:val="none" w:sz="0" w:space="0" w:color="auto"/>
            <w:right w:val="none" w:sz="0" w:space="0" w:color="auto"/>
          </w:divBdr>
        </w:div>
        <w:div w:id="1816023663">
          <w:marLeft w:val="0"/>
          <w:marRight w:val="0"/>
          <w:marTop w:val="0"/>
          <w:marBottom w:val="0"/>
          <w:divBdr>
            <w:top w:val="none" w:sz="0" w:space="0" w:color="auto"/>
            <w:left w:val="none" w:sz="0" w:space="0" w:color="auto"/>
            <w:bottom w:val="none" w:sz="0" w:space="0" w:color="auto"/>
            <w:right w:val="none" w:sz="0" w:space="0" w:color="auto"/>
          </w:divBdr>
        </w:div>
        <w:div w:id="395054623">
          <w:marLeft w:val="0"/>
          <w:marRight w:val="0"/>
          <w:marTop w:val="0"/>
          <w:marBottom w:val="0"/>
          <w:divBdr>
            <w:top w:val="none" w:sz="0" w:space="0" w:color="auto"/>
            <w:left w:val="none" w:sz="0" w:space="0" w:color="auto"/>
            <w:bottom w:val="none" w:sz="0" w:space="0" w:color="auto"/>
            <w:right w:val="none" w:sz="0" w:space="0" w:color="auto"/>
          </w:divBdr>
        </w:div>
        <w:div w:id="919101014">
          <w:marLeft w:val="0"/>
          <w:marRight w:val="0"/>
          <w:marTop w:val="0"/>
          <w:marBottom w:val="0"/>
          <w:divBdr>
            <w:top w:val="none" w:sz="0" w:space="0" w:color="auto"/>
            <w:left w:val="none" w:sz="0" w:space="0" w:color="auto"/>
            <w:bottom w:val="none" w:sz="0" w:space="0" w:color="auto"/>
            <w:right w:val="none" w:sz="0" w:space="0" w:color="auto"/>
          </w:divBdr>
        </w:div>
        <w:div w:id="666250316">
          <w:marLeft w:val="0"/>
          <w:marRight w:val="0"/>
          <w:marTop w:val="0"/>
          <w:marBottom w:val="0"/>
          <w:divBdr>
            <w:top w:val="none" w:sz="0" w:space="0" w:color="auto"/>
            <w:left w:val="none" w:sz="0" w:space="0" w:color="auto"/>
            <w:bottom w:val="none" w:sz="0" w:space="0" w:color="auto"/>
            <w:right w:val="none" w:sz="0" w:space="0" w:color="auto"/>
          </w:divBdr>
        </w:div>
        <w:div w:id="2007316667">
          <w:marLeft w:val="0"/>
          <w:marRight w:val="0"/>
          <w:marTop w:val="0"/>
          <w:marBottom w:val="0"/>
          <w:divBdr>
            <w:top w:val="none" w:sz="0" w:space="0" w:color="auto"/>
            <w:left w:val="none" w:sz="0" w:space="0" w:color="auto"/>
            <w:bottom w:val="none" w:sz="0" w:space="0" w:color="auto"/>
            <w:right w:val="none" w:sz="0" w:space="0" w:color="auto"/>
          </w:divBdr>
        </w:div>
        <w:div w:id="2028676927">
          <w:marLeft w:val="0"/>
          <w:marRight w:val="0"/>
          <w:marTop w:val="0"/>
          <w:marBottom w:val="0"/>
          <w:divBdr>
            <w:top w:val="none" w:sz="0" w:space="0" w:color="auto"/>
            <w:left w:val="none" w:sz="0" w:space="0" w:color="auto"/>
            <w:bottom w:val="none" w:sz="0" w:space="0" w:color="auto"/>
            <w:right w:val="none" w:sz="0" w:space="0" w:color="auto"/>
          </w:divBdr>
        </w:div>
        <w:div w:id="740369887">
          <w:marLeft w:val="0"/>
          <w:marRight w:val="0"/>
          <w:marTop w:val="0"/>
          <w:marBottom w:val="0"/>
          <w:divBdr>
            <w:top w:val="none" w:sz="0" w:space="0" w:color="auto"/>
            <w:left w:val="none" w:sz="0" w:space="0" w:color="auto"/>
            <w:bottom w:val="none" w:sz="0" w:space="0" w:color="auto"/>
            <w:right w:val="none" w:sz="0" w:space="0" w:color="auto"/>
          </w:divBdr>
        </w:div>
        <w:div w:id="2090614290">
          <w:marLeft w:val="0"/>
          <w:marRight w:val="0"/>
          <w:marTop w:val="0"/>
          <w:marBottom w:val="0"/>
          <w:divBdr>
            <w:top w:val="none" w:sz="0" w:space="0" w:color="auto"/>
            <w:left w:val="none" w:sz="0" w:space="0" w:color="auto"/>
            <w:bottom w:val="none" w:sz="0" w:space="0" w:color="auto"/>
            <w:right w:val="none" w:sz="0" w:space="0" w:color="auto"/>
          </w:divBdr>
        </w:div>
        <w:div w:id="1405181052">
          <w:marLeft w:val="0"/>
          <w:marRight w:val="0"/>
          <w:marTop w:val="0"/>
          <w:marBottom w:val="0"/>
          <w:divBdr>
            <w:top w:val="none" w:sz="0" w:space="0" w:color="auto"/>
            <w:left w:val="none" w:sz="0" w:space="0" w:color="auto"/>
            <w:bottom w:val="none" w:sz="0" w:space="0" w:color="auto"/>
            <w:right w:val="none" w:sz="0" w:space="0" w:color="auto"/>
          </w:divBdr>
        </w:div>
        <w:div w:id="816995453">
          <w:marLeft w:val="0"/>
          <w:marRight w:val="0"/>
          <w:marTop w:val="0"/>
          <w:marBottom w:val="0"/>
          <w:divBdr>
            <w:top w:val="none" w:sz="0" w:space="0" w:color="auto"/>
            <w:left w:val="none" w:sz="0" w:space="0" w:color="auto"/>
            <w:bottom w:val="none" w:sz="0" w:space="0" w:color="auto"/>
            <w:right w:val="none" w:sz="0" w:space="0" w:color="auto"/>
          </w:divBdr>
        </w:div>
        <w:div w:id="1137603506">
          <w:marLeft w:val="0"/>
          <w:marRight w:val="0"/>
          <w:marTop w:val="0"/>
          <w:marBottom w:val="0"/>
          <w:divBdr>
            <w:top w:val="none" w:sz="0" w:space="0" w:color="auto"/>
            <w:left w:val="none" w:sz="0" w:space="0" w:color="auto"/>
            <w:bottom w:val="none" w:sz="0" w:space="0" w:color="auto"/>
            <w:right w:val="none" w:sz="0" w:space="0" w:color="auto"/>
          </w:divBdr>
        </w:div>
        <w:div w:id="442767234">
          <w:marLeft w:val="0"/>
          <w:marRight w:val="0"/>
          <w:marTop w:val="0"/>
          <w:marBottom w:val="0"/>
          <w:divBdr>
            <w:top w:val="none" w:sz="0" w:space="0" w:color="auto"/>
            <w:left w:val="none" w:sz="0" w:space="0" w:color="auto"/>
            <w:bottom w:val="none" w:sz="0" w:space="0" w:color="auto"/>
            <w:right w:val="none" w:sz="0" w:space="0" w:color="auto"/>
          </w:divBdr>
        </w:div>
        <w:div w:id="1725060955">
          <w:marLeft w:val="0"/>
          <w:marRight w:val="0"/>
          <w:marTop w:val="0"/>
          <w:marBottom w:val="0"/>
          <w:divBdr>
            <w:top w:val="none" w:sz="0" w:space="0" w:color="auto"/>
            <w:left w:val="none" w:sz="0" w:space="0" w:color="auto"/>
            <w:bottom w:val="none" w:sz="0" w:space="0" w:color="auto"/>
            <w:right w:val="none" w:sz="0" w:space="0" w:color="auto"/>
          </w:divBdr>
        </w:div>
        <w:div w:id="1847017727">
          <w:marLeft w:val="0"/>
          <w:marRight w:val="0"/>
          <w:marTop w:val="0"/>
          <w:marBottom w:val="0"/>
          <w:divBdr>
            <w:top w:val="none" w:sz="0" w:space="0" w:color="auto"/>
            <w:left w:val="none" w:sz="0" w:space="0" w:color="auto"/>
            <w:bottom w:val="none" w:sz="0" w:space="0" w:color="auto"/>
            <w:right w:val="none" w:sz="0" w:space="0" w:color="auto"/>
          </w:divBdr>
        </w:div>
        <w:div w:id="390732311">
          <w:marLeft w:val="0"/>
          <w:marRight w:val="0"/>
          <w:marTop w:val="0"/>
          <w:marBottom w:val="0"/>
          <w:divBdr>
            <w:top w:val="none" w:sz="0" w:space="0" w:color="auto"/>
            <w:left w:val="none" w:sz="0" w:space="0" w:color="auto"/>
            <w:bottom w:val="none" w:sz="0" w:space="0" w:color="auto"/>
            <w:right w:val="none" w:sz="0" w:space="0" w:color="auto"/>
          </w:divBdr>
        </w:div>
        <w:div w:id="114645721">
          <w:marLeft w:val="0"/>
          <w:marRight w:val="0"/>
          <w:marTop w:val="0"/>
          <w:marBottom w:val="0"/>
          <w:divBdr>
            <w:top w:val="none" w:sz="0" w:space="0" w:color="auto"/>
            <w:left w:val="none" w:sz="0" w:space="0" w:color="auto"/>
            <w:bottom w:val="none" w:sz="0" w:space="0" w:color="auto"/>
            <w:right w:val="none" w:sz="0" w:space="0" w:color="auto"/>
          </w:divBdr>
        </w:div>
      </w:divsChild>
    </w:div>
    <w:div w:id="1587613662">
      <w:bodyDiv w:val="1"/>
      <w:marLeft w:val="0"/>
      <w:marRight w:val="0"/>
      <w:marTop w:val="0"/>
      <w:marBottom w:val="0"/>
      <w:divBdr>
        <w:top w:val="none" w:sz="0" w:space="0" w:color="auto"/>
        <w:left w:val="none" w:sz="0" w:space="0" w:color="auto"/>
        <w:bottom w:val="none" w:sz="0" w:space="0" w:color="auto"/>
        <w:right w:val="none" w:sz="0" w:space="0" w:color="auto"/>
      </w:divBdr>
      <w:divsChild>
        <w:div w:id="1363163247">
          <w:blockQuote w:val="1"/>
          <w:marLeft w:val="600"/>
          <w:marRight w:val="0"/>
          <w:marTop w:val="0"/>
          <w:marBottom w:val="0"/>
          <w:divBdr>
            <w:top w:val="none" w:sz="0" w:space="0" w:color="auto"/>
            <w:left w:val="none" w:sz="0" w:space="0" w:color="auto"/>
            <w:bottom w:val="none" w:sz="0" w:space="0" w:color="auto"/>
            <w:right w:val="none" w:sz="0" w:space="0" w:color="auto"/>
          </w:divBdr>
        </w:div>
        <w:div w:id="13765838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458878">
              <w:marLeft w:val="0"/>
              <w:marRight w:val="0"/>
              <w:marTop w:val="0"/>
              <w:marBottom w:val="0"/>
              <w:divBdr>
                <w:top w:val="none" w:sz="0" w:space="0" w:color="auto"/>
                <w:left w:val="none" w:sz="0" w:space="0" w:color="auto"/>
                <w:bottom w:val="none" w:sz="0" w:space="0" w:color="auto"/>
                <w:right w:val="none" w:sz="0" w:space="0" w:color="auto"/>
              </w:divBdr>
            </w:div>
            <w:div w:id="1274746056">
              <w:marLeft w:val="0"/>
              <w:marRight w:val="0"/>
              <w:marTop w:val="0"/>
              <w:marBottom w:val="0"/>
              <w:divBdr>
                <w:top w:val="none" w:sz="0" w:space="0" w:color="auto"/>
                <w:left w:val="none" w:sz="0" w:space="0" w:color="auto"/>
                <w:bottom w:val="none" w:sz="0" w:space="0" w:color="auto"/>
                <w:right w:val="none" w:sz="0" w:space="0" w:color="auto"/>
              </w:divBdr>
            </w:div>
          </w:divsChild>
        </w:div>
        <w:div w:id="1072503483">
          <w:marLeft w:val="0"/>
          <w:marRight w:val="0"/>
          <w:marTop w:val="0"/>
          <w:marBottom w:val="0"/>
          <w:divBdr>
            <w:top w:val="none" w:sz="0" w:space="0" w:color="auto"/>
            <w:left w:val="none" w:sz="0" w:space="0" w:color="auto"/>
            <w:bottom w:val="none" w:sz="0" w:space="0" w:color="auto"/>
            <w:right w:val="none" w:sz="0" w:space="0" w:color="auto"/>
          </w:divBdr>
        </w:div>
        <w:div w:id="2061973540">
          <w:marLeft w:val="0"/>
          <w:marRight w:val="0"/>
          <w:marTop w:val="0"/>
          <w:marBottom w:val="0"/>
          <w:divBdr>
            <w:top w:val="none" w:sz="0" w:space="0" w:color="auto"/>
            <w:left w:val="none" w:sz="0" w:space="0" w:color="auto"/>
            <w:bottom w:val="none" w:sz="0" w:space="0" w:color="auto"/>
            <w:right w:val="none" w:sz="0" w:space="0" w:color="auto"/>
          </w:divBdr>
        </w:div>
        <w:div w:id="1135298271">
          <w:marLeft w:val="0"/>
          <w:marRight w:val="0"/>
          <w:marTop w:val="0"/>
          <w:marBottom w:val="0"/>
          <w:divBdr>
            <w:top w:val="none" w:sz="0" w:space="0" w:color="auto"/>
            <w:left w:val="none" w:sz="0" w:space="0" w:color="auto"/>
            <w:bottom w:val="none" w:sz="0" w:space="0" w:color="auto"/>
            <w:right w:val="none" w:sz="0" w:space="0" w:color="auto"/>
          </w:divBdr>
        </w:div>
        <w:div w:id="1789735050">
          <w:marLeft w:val="0"/>
          <w:marRight w:val="0"/>
          <w:marTop w:val="0"/>
          <w:marBottom w:val="0"/>
          <w:divBdr>
            <w:top w:val="none" w:sz="0" w:space="0" w:color="auto"/>
            <w:left w:val="none" w:sz="0" w:space="0" w:color="auto"/>
            <w:bottom w:val="none" w:sz="0" w:space="0" w:color="auto"/>
            <w:right w:val="none" w:sz="0" w:space="0" w:color="auto"/>
          </w:divBdr>
        </w:div>
        <w:div w:id="921454699">
          <w:marLeft w:val="0"/>
          <w:marRight w:val="0"/>
          <w:marTop w:val="0"/>
          <w:marBottom w:val="0"/>
          <w:divBdr>
            <w:top w:val="none" w:sz="0" w:space="0" w:color="auto"/>
            <w:left w:val="none" w:sz="0" w:space="0" w:color="auto"/>
            <w:bottom w:val="none" w:sz="0" w:space="0" w:color="auto"/>
            <w:right w:val="none" w:sz="0" w:space="0" w:color="auto"/>
          </w:divBdr>
        </w:div>
        <w:div w:id="1261600638">
          <w:marLeft w:val="0"/>
          <w:marRight w:val="0"/>
          <w:marTop w:val="0"/>
          <w:marBottom w:val="0"/>
          <w:divBdr>
            <w:top w:val="none" w:sz="0" w:space="0" w:color="auto"/>
            <w:left w:val="none" w:sz="0" w:space="0" w:color="auto"/>
            <w:bottom w:val="none" w:sz="0" w:space="0" w:color="auto"/>
            <w:right w:val="none" w:sz="0" w:space="0" w:color="auto"/>
          </w:divBdr>
        </w:div>
        <w:div w:id="1100757184">
          <w:marLeft w:val="0"/>
          <w:marRight w:val="0"/>
          <w:marTop w:val="0"/>
          <w:marBottom w:val="0"/>
          <w:divBdr>
            <w:top w:val="none" w:sz="0" w:space="0" w:color="auto"/>
            <w:left w:val="none" w:sz="0" w:space="0" w:color="auto"/>
            <w:bottom w:val="none" w:sz="0" w:space="0" w:color="auto"/>
            <w:right w:val="none" w:sz="0" w:space="0" w:color="auto"/>
          </w:divBdr>
        </w:div>
        <w:div w:id="816993815">
          <w:marLeft w:val="0"/>
          <w:marRight w:val="0"/>
          <w:marTop w:val="0"/>
          <w:marBottom w:val="0"/>
          <w:divBdr>
            <w:top w:val="none" w:sz="0" w:space="0" w:color="auto"/>
            <w:left w:val="none" w:sz="0" w:space="0" w:color="auto"/>
            <w:bottom w:val="none" w:sz="0" w:space="0" w:color="auto"/>
            <w:right w:val="none" w:sz="0" w:space="0" w:color="auto"/>
          </w:divBdr>
        </w:div>
        <w:div w:id="1626426018">
          <w:marLeft w:val="0"/>
          <w:marRight w:val="0"/>
          <w:marTop w:val="0"/>
          <w:marBottom w:val="0"/>
          <w:divBdr>
            <w:top w:val="none" w:sz="0" w:space="0" w:color="auto"/>
            <w:left w:val="none" w:sz="0" w:space="0" w:color="auto"/>
            <w:bottom w:val="none" w:sz="0" w:space="0" w:color="auto"/>
            <w:right w:val="none" w:sz="0" w:space="0" w:color="auto"/>
          </w:divBdr>
        </w:div>
        <w:div w:id="1509053322">
          <w:marLeft w:val="0"/>
          <w:marRight w:val="0"/>
          <w:marTop w:val="0"/>
          <w:marBottom w:val="0"/>
          <w:divBdr>
            <w:top w:val="none" w:sz="0" w:space="0" w:color="auto"/>
            <w:left w:val="none" w:sz="0" w:space="0" w:color="auto"/>
            <w:bottom w:val="none" w:sz="0" w:space="0" w:color="auto"/>
            <w:right w:val="none" w:sz="0" w:space="0" w:color="auto"/>
          </w:divBdr>
        </w:div>
        <w:div w:id="1737778409">
          <w:marLeft w:val="0"/>
          <w:marRight w:val="0"/>
          <w:marTop w:val="0"/>
          <w:marBottom w:val="0"/>
          <w:divBdr>
            <w:top w:val="none" w:sz="0" w:space="0" w:color="auto"/>
            <w:left w:val="none" w:sz="0" w:space="0" w:color="auto"/>
            <w:bottom w:val="none" w:sz="0" w:space="0" w:color="auto"/>
            <w:right w:val="none" w:sz="0" w:space="0" w:color="auto"/>
          </w:divBdr>
        </w:div>
        <w:div w:id="1438401644">
          <w:marLeft w:val="0"/>
          <w:marRight w:val="0"/>
          <w:marTop w:val="0"/>
          <w:marBottom w:val="0"/>
          <w:divBdr>
            <w:top w:val="none" w:sz="0" w:space="0" w:color="auto"/>
            <w:left w:val="none" w:sz="0" w:space="0" w:color="auto"/>
            <w:bottom w:val="none" w:sz="0" w:space="0" w:color="auto"/>
            <w:right w:val="none" w:sz="0" w:space="0" w:color="auto"/>
          </w:divBdr>
        </w:div>
        <w:div w:id="218396163">
          <w:marLeft w:val="0"/>
          <w:marRight w:val="0"/>
          <w:marTop w:val="0"/>
          <w:marBottom w:val="0"/>
          <w:divBdr>
            <w:top w:val="none" w:sz="0" w:space="0" w:color="auto"/>
            <w:left w:val="none" w:sz="0" w:space="0" w:color="auto"/>
            <w:bottom w:val="none" w:sz="0" w:space="0" w:color="auto"/>
            <w:right w:val="none" w:sz="0" w:space="0" w:color="auto"/>
          </w:divBdr>
        </w:div>
        <w:div w:id="1895844758">
          <w:marLeft w:val="0"/>
          <w:marRight w:val="0"/>
          <w:marTop w:val="0"/>
          <w:marBottom w:val="0"/>
          <w:divBdr>
            <w:top w:val="none" w:sz="0" w:space="0" w:color="auto"/>
            <w:left w:val="none" w:sz="0" w:space="0" w:color="auto"/>
            <w:bottom w:val="none" w:sz="0" w:space="0" w:color="auto"/>
            <w:right w:val="none" w:sz="0" w:space="0" w:color="auto"/>
          </w:divBdr>
        </w:div>
        <w:div w:id="1579826741">
          <w:marLeft w:val="0"/>
          <w:marRight w:val="0"/>
          <w:marTop w:val="0"/>
          <w:marBottom w:val="0"/>
          <w:divBdr>
            <w:top w:val="none" w:sz="0" w:space="0" w:color="auto"/>
            <w:left w:val="none" w:sz="0" w:space="0" w:color="auto"/>
            <w:bottom w:val="none" w:sz="0" w:space="0" w:color="auto"/>
            <w:right w:val="none" w:sz="0" w:space="0" w:color="auto"/>
          </w:divBdr>
        </w:div>
        <w:div w:id="462430996">
          <w:marLeft w:val="0"/>
          <w:marRight w:val="0"/>
          <w:marTop w:val="0"/>
          <w:marBottom w:val="0"/>
          <w:divBdr>
            <w:top w:val="none" w:sz="0" w:space="0" w:color="auto"/>
            <w:left w:val="none" w:sz="0" w:space="0" w:color="auto"/>
            <w:bottom w:val="none" w:sz="0" w:space="0" w:color="auto"/>
            <w:right w:val="none" w:sz="0" w:space="0" w:color="auto"/>
          </w:divBdr>
        </w:div>
        <w:div w:id="1429930193">
          <w:marLeft w:val="0"/>
          <w:marRight w:val="0"/>
          <w:marTop w:val="0"/>
          <w:marBottom w:val="0"/>
          <w:divBdr>
            <w:top w:val="none" w:sz="0" w:space="0" w:color="auto"/>
            <w:left w:val="none" w:sz="0" w:space="0" w:color="auto"/>
            <w:bottom w:val="none" w:sz="0" w:space="0" w:color="auto"/>
            <w:right w:val="none" w:sz="0" w:space="0" w:color="auto"/>
          </w:divBdr>
        </w:div>
      </w:divsChild>
    </w:div>
    <w:div w:id="19629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ham\Desktop\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18fc8b-7186-4525-a7c3-318af2853a3c">RP3SNDVTUNTK-923-164</_dlc_DocId>
    <_dlc_DocIdUrl xmlns="5f18fc8b-7186-4525-a7c3-318af2853a3c">
      <Url>http://portal.dpw.ci.sf.ca.us/bureaus/directors/publicaffairs/_layouts/DocIdRedir.aspx?ID=RP3SNDVTUNTK-923-164</Url>
      <Description>RP3SNDVTUNTK-923-164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C79DBCA324A9844A44748514CA5994C" ma:contentTypeVersion="0" ma:contentTypeDescription="Create a new document." ma:contentTypeScope="" ma:versionID="76b9bcd68d3e0bb9eea1588ff53f3b13">
  <xsd:schema xmlns:xsd="http://www.w3.org/2001/XMLSchema" xmlns:xs="http://www.w3.org/2001/XMLSchema" xmlns:p="http://schemas.microsoft.com/office/2006/metadata/properties" xmlns:ns2="5f18fc8b-7186-4525-a7c3-318af2853a3c" targetNamespace="http://schemas.microsoft.com/office/2006/metadata/properties" ma:root="true" ma:fieldsID="e9da6b0909975f7ef0177008a0f14727" ns2:_="">
    <xsd:import namespace="5f18fc8b-7186-4525-a7c3-318af2853a3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fc8b-7186-4525-a7c3-318af2853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EFDCC-CD43-4471-B489-29025BA10D42}">
  <ds:schemaRefs>
    <ds:schemaRef ds:uri="http://schemas.microsoft.com/office/2006/metadata/properties"/>
    <ds:schemaRef ds:uri="http://schemas.microsoft.com/office/infopath/2007/PartnerControls"/>
    <ds:schemaRef ds:uri="5f18fc8b-7186-4525-a7c3-318af2853a3c"/>
  </ds:schemaRefs>
</ds:datastoreItem>
</file>

<file path=customXml/itemProps2.xml><?xml version="1.0" encoding="utf-8"?>
<ds:datastoreItem xmlns:ds="http://schemas.openxmlformats.org/officeDocument/2006/customXml" ds:itemID="{E13CB389-5532-48B7-9333-BD2C1B9CA6D4}">
  <ds:schemaRefs>
    <ds:schemaRef ds:uri="http://schemas.microsoft.com/sharepoint/v3/contenttype/forms"/>
  </ds:schemaRefs>
</ds:datastoreItem>
</file>

<file path=customXml/itemProps3.xml><?xml version="1.0" encoding="utf-8"?>
<ds:datastoreItem xmlns:ds="http://schemas.openxmlformats.org/officeDocument/2006/customXml" ds:itemID="{C7AEB6B4-E972-422E-BB2A-27961DD8F809}">
  <ds:schemaRefs>
    <ds:schemaRef ds:uri="http://schemas.microsoft.com/sharepoint/events"/>
  </ds:schemaRefs>
</ds:datastoreItem>
</file>

<file path=customXml/itemProps4.xml><?xml version="1.0" encoding="utf-8"?>
<ds:datastoreItem xmlns:ds="http://schemas.openxmlformats.org/officeDocument/2006/customXml" ds:itemID="{61F59B2F-ACC6-4448-B315-E7752D4C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fc8b-7186-4525-a7c3-318af2853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73E28E-9928-4593-9E72-40D1008B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10</TotalTime>
  <Pages>54</Pages>
  <Words>9308</Words>
  <Characters>53058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&amp; County of San Francisco</dc:creator>
  <cp:lastModifiedBy>Steinberg, David</cp:lastModifiedBy>
  <cp:revision>3</cp:revision>
  <dcterms:created xsi:type="dcterms:W3CDTF">2018-02-06T00:41:00Z</dcterms:created>
  <dcterms:modified xsi:type="dcterms:W3CDTF">2018-02-06T00:54:00Z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3081e43c-b762-4e4d-b14e-1354e23b11b4</vt:lpwstr>
  </property>
  <property fmtid="{D5CDD505-2E9C-101B-9397-08002B2CF9AE}" pid="3" name="ContentTypeId">
    <vt:lpwstr>0x0101008C79DBCA324A9844A44748514CA5994C</vt:lpwstr>
  </property>
</Properties>
</file>